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5E30" w:rsidRDefault="00B45E30" w:rsidP="00F85629">
      <w:pPr>
        <w:pStyle w:val="Ttulo1"/>
      </w:pPr>
    </w:p>
    <w:p w:rsidR="00B45E30" w:rsidRPr="00EB2175" w:rsidRDefault="00B45E30" w:rsidP="008B0C6B">
      <w:pPr>
        <w:jc w:val="both"/>
        <w:rPr>
          <w:rFonts w:ascii="Forte" w:hAnsi="Forte"/>
          <w:sz w:val="24"/>
          <w:szCs w:val="24"/>
        </w:rPr>
      </w:pPr>
    </w:p>
    <w:p w:rsidR="00EB2175" w:rsidRDefault="00F85629" w:rsidP="008B0C6B">
      <w:pPr>
        <w:jc w:val="both"/>
        <w:rPr>
          <w:rFonts w:ascii="Forte" w:hAnsi="Forte"/>
          <w:i/>
          <w:sz w:val="52"/>
          <w:szCs w:val="52"/>
        </w:rPr>
      </w:pPr>
      <w:r w:rsidRPr="00EB2175">
        <w:rPr>
          <w:rFonts w:ascii="Forte" w:hAnsi="Forte"/>
          <w:i/>
          <w:sz w:val="52"/>
          <w:szCs w:val="52"/>
        </w:rPr>
        <w:t xml:space="preserve">Proyecto de jefatura </w:t>
      </w:r>
    </w:p>
    <w:p w:rsidR="00EB2175" w:rsidRPr="00EB2175" w:rsidRDefault="00EB2175" w:rsidP="008B0C6B">
      <w:pPr>
        <w:jc w:val="both"/>
        <w:rPr>
          <w:rFonts w:ascii="Forte" w:hAnsi="Forte"/>
          <w:i/>
          <w:sz w:val="52"/>
          <w:szCs w:val="52"/>
        </w:rPr>
      </w:pPr>
    </w:p>
    <w:p w:rsidR="00B45E30" w:rsidRDefault="00EB2175" w:rsidP="008B0C6B">
      <w:pPr>
        <w:jc w:val="both"/>
        <w:rPr>
          <w:rFonts w:ascii="Forte" w:hAnsi="Forte" w:cs="Times New Roman"/>
          <w:i/>
          <w:sz w:val="52"/>
          <w:szCs w:val="52"/>
        </w:rPr>
      </w:pPr>
      <w:r w:rsidRPr="00EB2175">
        <w:rPr>
          <w:rFonts w:ascii="Forte" w:hAnsi="Forte" w:cs="Times New Roman"/>
          <w:i/>
          <w:sz w:val="52"/>
          <w:szCs w:val="52"/>
        </w:rPr>
        <w:t>DEPARTAMENTO DE ORIENTACIÓN AL ESTUDIANTE</w:t>
      </w:r>
    </w:p>
    <w:p w:rsidR="00EB2175" w:rsidRPr="00EB2175" w:rsidRDefault="00EB2175" w:rsidP="008B0C6B">
      <w:pPr>
        <w:jc w:val="both"/>
        <w:rPr>
          <w:rFonts w:ascii="Forte" w:hAnsi="Forte" w:cs="Times New Roman"/>
          <w:i/>
          <w:sz w:val="52"/>
          <w:szCs w:val="52"/>
        </w:rPr>
      </w:pPr>
    </w:p>
    <w:p w:rsidR="00EB2175" w:rsidRPr="00EB2175" w:rsidRDefault="00EB2175" w:rsidP="008B0C6B">
      <w:pPr>
        <w:jc w:val="both"/>
        <w:rPr>
          <w:rFonts w:ascii="Forte" w:hAnsi="Forte"/>
          <w:i/>
          <w:sz w:val="52"/>
          <w:szCs w:val="52"/>
        </w:rPr>
      </w:pPr>
      <w:r w:rsidRPr="00EB2175">
        <w:rPr>
          <w:rFonts w:ascii="Forte" w:hAnsi="Forte"/>
          <w:i/>
          <w:sz w:val="52"/>
          <w:szCs w:val="52"/>
        </w:rPr>
        <w:t>Profesora: Cañette, Sonia Patricia</w:t>
      </w:r>
    </w:p>
    <w:p w:rsidR="00F85629" w:rsidRPr="00EB2175" w:rsidRDefault="00CE2B21" w:rsidP="008B0C6B">
      <w:pPr>
        <w:jc w:val="both"/>
        <w:rPr>
          <w:rFonts w:ascii="Forte" w:hAnsi="Forte"/>
          <w:i/>
          <w:sz w:val="52"/>
          <w:szCs w:val="52"/>
        </w:rPr>
      </w:pPr>
      <w:r>
        <w:rPr>
          <w:rFonts w:ascii="Forte" w:hAnsi="Forte"/>
          <w:i/>
          <w:sz w:val="52"/>
          <w:szCs w:val="52"/>
        </w:rPr>
        <w:t>Año</w:t>
      </w:r>
      <w:r w:rsidR="00111433">
        <w:rPr>
          <w:rFonts w:ascii="Forte" w:hAnsi="Forte"/>
          <w:i/>
          <w:sz w:val="52"/>
          <w:szCs w:val="52"/>
        </w:rPr>
        <w:t>:</w:t>
      </w:r>
      <w:r>
        <w:rPr>
          <w:rFonts w:ascii="Forte" w:hAnsi="Forte"/>
          <w:i/>
          <w:sz w:val="52"/>
          <w:szCs w:val="52"/>
        </w:rPr>
        <w:t xml:space="preserve"> 2017</w:t>
      </w:r>
    </w:p>
    <w:p w:rsidR="00B45E30" w:rsidRPr="00EB2175" w:rsidRDefault="00B45E30" w:rsidP="008B0C6B">
      <w:pPr>
        <w:jc w:val="both"/>
        <w:rPr>
          <w:rFonts w:ascii="Forte" w:hAnsi="Forte"/>
          <w:sz w:val="24"/>
          <w:szCs w:val="24"/>
        </w:rPr>
      </w:pPr>
    </w:p>
    <w:p w:rsidR="00B45E30" w:rsidRDefault="00B45E30" w:rsidP="008B0C6B">
      <w:pPr>
        <w:jc w:val="both"/>
        <w:rPr>
          <w:sz w:val="24"/>
          <w:szCs w:val="24"/>
        </w:rPr>
      </w:pPr>
    </w:p>
    <w:p w:rsidR="00B45E30" w:rsidRDefault="00B45E30" w:rsidP="008B0C6B">
      <w:pPr>
        <w:jc w:val="both"/>
        <w:rPr>
          <w:sz w:val="24"/>
          <w:szCs w:val="24"/>
        </w:rPr>
      </w:pPr>
    </w:p>
    <w:p w:rsidR="00B45E30" w:rsidRDefault="00B45E30" w:rsidP="008B0C6B">
      <w:pPr>
        <w:jc w:val="both"/>
        <w:rPr>
          <w:sz w:val="24"/>
          <w:szCs w:val="24"/>
        </w:rPr>
      </w:pPr>
    </w:p>
    <w:p w:rsidR="00B45E30" w:rsidRDefault="00B45E30" w:rsidP="008B0C6B">
      <w:pPr>
        <w:jc w:val="both"/>
        <w:rPr>
          <w:sz w:val="24"/>
          <w:szCs w:val="24"/>
        </w:rPr>
      </w:pPr>
    </w:p>
    <w:p w:rsidR="00B45E30" w:rsidRDefault="00B45E30" w:rsidP="008B0C6B">
      <w:pPr>
        <w:jc w:val="both"/>
        <w:rPr>
          <w:sz w:val="24"/>
          <w:szCs w:val="24"/>
        </w:rPr>
      </w:pPr>
    </w:p>
    <w:p w:rsidR="00B45E30" w:rsidRDefault="00B45E30" w:rsidP="008B0C6B">
      <w:pPr>
        <w:jc w:val="both"/>
        <w:rPr>
          <w:sz w:val="24"/>
          <w:szCs w:val="24"/>
        </w:rPr>
      </w:pPr>
    </w:p>
    <w:p w:rsidR="00B45E30" w:rsidRDefault="00B45E30" w:rsidP="008B0C6B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5042"/>
      </w:tblGrid>
      <w:tr w:rsidR="00EB1567" w:rsidTr="00EB1567">
        <w:trPr>
          <w:trHeight w:val="2006"/>
        </w:trPr>
        <w:tc>
          <w:tcPr>
            <w:tcW w:w="5042" w:type="dxa"/>
          </w:tcPr>
          <w:p w:rsidR="00EB1567" w:rsidRDefault="00EB1567" w:rsidP="00EB1567">
            <w:pPr>
              <w:jc w:val="both"/>
              <w:rPr>
                <w:sz w:val="24"/>
                <w:szCs w:val="24"/>
              </w:rPr>
            </w:pPr>
          </w:p>
          <w:p w:rsidR="00EB1567" w:rsidRPr="00746BC0" w:rsidRDefault="00EB1567" w:rsidP="00EB1567">
            <w:pPr>
              <w:jc w:val="both"/>
              <w:rPr>
                <w:sz w:val="24"/>
                <w:szCs w:val="24"/>
              </w:rPr>
            </w:pPr>
            <w:r w:rsidRPr="00746BC0">
              <w:rPr>
                <w:sz w:val="24"/>
                <w:szCs w:val="24"/>
              </w:rPr>
              <w:t>“…Gestionar será, entonces, una melodía que se ejecutará en dos movimientos simultáneos tan simples como complejos: escuchar más allá de oír, comprender y decir, más allá de hablar”.</w:t>
            </w:r>
            <w:r w:rsidRPr="00746BC0">
              <w:rPr>
                <w:rStyle w:val="Refdenotaalpie"/>
                <w:sz w:val="24"/>
                <w:szCs w:val="24"/>
              </w:rPr>
              <w:footnoteReference w:id="1"/>
            </w:r>
          </w:p>
          <w:p w:rsidR="00EB1567" w:rsidRDefault="000E1D21" w:rsidP="00EB1567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Blejmar</w:t>
            </w:r>
            <w:proofErr w:type="spellEnd"/>
            <w:r>
              <w:rPr>
                <w:sz w:val="24"/>
                <w:szCs w:val="24"/>
              </w:rPr>
              <w:t xml:space="preserve"> , Bernardo</w:t>
            </w:r>
          </w:p>
        </w:tc>
      </w:tr>
    </w:tbl>
    <w:p w:rsidR="00EB1567" w:rsidRDefault="00EB1567" w:rsidP="00EB1567">
      <w:pPr>
        <w:jc w:val="right"/>
        <w:rPr>
          <w:sz w:val="24"/>
          <w:szCs w:val="24"/>
        </w:rPr>
      </w:pPr>
    </w:p>
    <w:p w:rsidR="00E0737B" w:rsidRPr="00E6070A" w:rsidRDefault="00E0737B" w:rsidP="00E0737B">
      <w:pPr>
        <w:rPr>
          <w:sz w:val="24"/>
          <w:szCs w:val="24"/>
        </w:rPr>
      </w:pPr>
      <w:r w:rsidRPr="001D6219">
        <w:rPr>
          <w:b/>
          <w:i/>
          <w:sz w:val="24"/>
          <w:szCs w:val="24"/>
        </w:rPr>
        <w:t>FUNDAMENTACIÓN</w:t>
      </w:r>
    </w:p>
    <w:p w:rsidR="00D53A09" w:rsidRPr="00746BC0" w:rsidRDefault="00D53A09" w:rsidP="00746BC0">
      <w:pPr>
        <w:jc w:val="both"/>
        <w:rPr>
          <w:sz w:val="24"/>
          <w:szCs w:val="24"/>
        </w:rPr>
      </w:pPr>
    </w:p>
    <w:p w:rsidR="00DF43F3" w:rsidRPr="00746BC0" w:rsidRDefault="0097654C" w:rsidP="00746BC0">
      <w:p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El presente proyecto contempla aspectos que son inherentes a</w:t>
      </w:r>
      <w:r w:rsidR="00DF43F3" w:rsidRPr="00746BC0">
        <w:rPr>
          <w:sz w:val="24"/>
          <w:szCs w:val="24"/>
        </w:rPr>
        <w:t xml:space="preserve"> la gestión pero en pos de</w:t>
      </w:r>
      <w:r w:rsidRPr="00746BC0">
        <w:rPr>
          <w:sz w:val="24"/>
          <w:szCs w:val="24"/>
        </w:rPr>
        <w:t xml:space="preserve"> las trayectorias educativas de los alumnos. </w:t>
      </w:r>
      <w:r w:rsidR="00DF43F3" w:rsidRPr="00746BC0">
        <w:rPr>
          <w:sz w:val="24"/>
          <w:szCs w:val="24"/>
        </w:rPr>
        <w:t xml:space="preserve">Fue concebido </w:t>
      </w:r>
      <w:r w:rsidR="00ED2D56" w:rsidRPr="00746BC0">
        <w:rPr>
          <w:sz w:val="24"/>
          <w:szCs w:val="24"/>
        </w:rPr>
        <w:t xml:space="preserve"> como una propuesta  integradora  que </w:t>
      </w:r>
      <w:r w:rsidR="008528FA" w:rsidRPr="00746BC0">
        <w:rPr>
          <w:sz w:val="24"/>
          <w:szCs w:val="24"/>
        </w:rPr>
        <w:t xml:space="preserve">pretende </w:t>
      </w:r>
      <w:r w:rsidR="00ED2D56" w:rsidRPr="00746BC0">
        <w:rPr>
          <w:sz w:val="24"/>
          <w:szCs w:val="24"/>
        </w:rPr>
        <w:t xml:space="preserve">abarca los pensamientos  de un equipo de trabajo </w:t>
      </w:r>
      <w:r w:rsidR="00DF43F3" w:rsidRPr="00746BC0">
        <w:rPr>
          <w:sz w:val="24"/>
          <w:szCs w:val="24"/>
        </w:rPr>
        <w:t>conformado por una</w:t>
      </w:r>
      <w:r w:rsidR="00177450">
        <w:rPr>
          <w:sz w:val="24"/>
          <w:szCs w:val="24"/>
        </w:rPr>
        <w:t xml:space="preserve"> jefatura y tres tutorías. A</w:t>
      </w:r>
      <w:r w:rsidR="00DF43F3" w:rsidRPr="00746BC0">
        <w:rPr>
          <w:sz w:val="24"/>
          <w:szCs w:val="24"/>
        </w:rPr>
        <w:t xml:space="preserve"> su vez, </w:t>
      </w:r>
      <w:r w:rsidR="008528FA" w:rsidRPr="00746BC0">
        <w:rPr>
          <w:sz w:val="24"/>
          <w:szCs w:val="24"/>
        </w:rPr>
        <w:t>se proyecta de manera articulada</w:t>
      </w:r>
      <w:r w:rsidR="00ED2D56" w:rsidRPr="00746BC0">
        <w:rPr>
          <w:sz w:val="24"/>
          <w:szCs w:val="24"/>
        </w:rPr>
        <w:t xml:space="preserve"> con </w:t>
      </w:r>
      <w:r w:rsidR="00A9284F">
        <w:rPr>
          <w:sz w:val="24"/>
          <w:szCs w:val="24"/>
        </w:rPr>
        <w:t>las distinta</w:t>
      </w:r>
      <w:r w:rsidR="00ED2D56" w:rsidRPr="00746BC0">
        <w:rPr>
          <w:sz w:val="24"/>
          <w:szCs w:val="24"/>
        </w:rPr>
        <w:t xml:space="preserve">s </w:t>
      </w:r>
      <w:r w:rsidR="007F0714">
        <w:rPr>
          <w:sz w:val="24"/>
          <w:szCs w:val="24"/>
        </w:rPr>
        <w:t>propuestas</w:t>
      </w:r>
      <w:r w:rsidR="00DF43F3" w:rsidRPr="00746BC0">
        <w:rPr>
          <w:sz w:val="24"/>
          <w:szCs w:val="24"/>
        </w:rPr>
        <w:t>, que</w:t>
      </w:r>
      <w:r w:rsidR="00ED2D56" w:rsidRPr="00746BC0">
        <w:rPr>
          <w:sz w:val="24"/>
          <w:szCs w:val="24"/>
        </w:rPr>
        <w:t xml:space="preserve"> la institución tiene en marcha</w:t>
      </w:r>
      <w:r w:rsidR="00DF43F3" w:rsidRPr="00746BC0">
        <w:rPr>
          <w:sz w:val="24"/>
          <w:szCs w:val="24"/>
        </w:rPr>
        <w:t xml:space="preserve">, y </w:t>
      </w:r>
      <w:r w:rsidR="000D78A9" w:rsidRPr="00746BC0">
        <w:rPr>
          <w:sz w:val="24"/>
          <w:szCs w:val="24"/>
        </w:rPr>
        <w:t xml:space="preserve">aspira a </w:t>
      </w:r>
      <w:r w:rsidR="00DF43F3" w:rsidRPr="00746BC0">
        <w:rPr>
          <w:sz w:val="24"/>
          <w:szCs w:val="24"/>
        </w:rPr>
        <w:t xml:space="preserve">trabajar mancomunadamente con </w:t>
      </w:r>
      <w:r w:rsidR="003C5CBF" w:rsidRPr="00746BC0">
        <w:rPr>
          <w:sz w:val="24"/>
          <w:szCs w:val="24"/>
        </w:rPr>
        <w:t>aquellos actores</w:t>
      </w:r>
      <w:r w:rsidR="00DF43F3" w:rsidRPr="00746BC0">
        <w:rPr>
          <w:sz w:val="24"/>
          <w:szCs w:val="24"/>
        </w:rPr>
        <w:t xml:space="preserve"> </w:t>
      </w:r>
      <w:r w:rsidR="003C5CBF" w:rsidRPr="00746BC0">
        <w:rPr>
          <w:sz w:val="24"/>
          <w:szCs w:val="24"/>
        </w:rPr>
        <w:t xml:space="preserve">que </w:t>
      </w:r>
      <w:r w:rsidR="00DF43F3" w:rsidRPr="00746BC0">
        <w:rPr>
          <w:sz w:val="24"/>
          <w:szCs w:val="24"/>
        </w:rPr>
        <w:t>contribuyen a la formac</w:t>
      </w:r>
      <w:r w:rsidR="00CB368F">
        <w:rPr>
          <w:sz w:val="24"/>
          <w:szCs w:val="24"/>
        </w:rPr>
        <w:t xml:space="preserve">ión integral de nuestros alumnos </w:t>
      </w:r>
      <w:r w:rsidR="003C5CBF" w:rsidRPr="00746BC0">
        <w:rPr>
          <w:sz w:val="24"/>
          <w:szCs w:val="24"/>
        </w:rPr>
        <w:t>y con sus protagonistas</w:t>
      </w:r>
      <w:r w:rsidR="007F0714">
        <w:rPr>
          <w:sz w:val="24"/>
          <w:szCs w:val="24"/>
        </w:rPr>
        <w:t>” Los Estudiantes”</w:t>
      </w:r>
      <w:r w:rsidR="00DF43F3" w:rsidRPr="00746BC0">
        <w:rPr>
          <w:sz w:val="24"/>
          <w:szCs w:val="24"/>
        </w:rPr>
        <w:t>.</w:t>
      </w:r>
    </w:p>
    <w:p w:rsidR="0005335F" w:rsidRPr="00746BC0" w:rsidRDefault="0005335F" w:rsidP="00746BC0">
      <w:p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Además,  parte de la premisa de que para gestionar es necesario H</w:t>
      </w:r>
      <w:r w:rsidR="003C5CBF" w:rsidRPr="00746BC0">
        <w:rPr>
          <w:sz w:val="24"/>
          <w:szCs w:val="24"/>
        </w:rPr>
        <w:t xml:space="preserve">ABILITAR EL ENCUENTRO CON “EL OTRO” </w:t>
      </w:r>
      <w:r w:rsidRPr="00746BC0">
        <w:rPr>
          <w:sz w:val="24"/>
          <w:szCs w:val="24"/>
        </w:rPr>
        <w:t>y que la gran mediadora será</w:t>
      </w:r>
      <w:r w:rsidR="003C5CBF" w:rsidRPr="00746BC0">
        <w:rPr>
          <w:sz w:val="24"/>
          <w:szCs w:val="24"/>
        </w:rPr>
        <w:t xml:space="preserve"> “LA PALABRA” </w:t>
      </w:r>
      <w:r w:rsidRPr="00746BC0">
        <w:rPr>
          <w:sz w:val="24"/>
          <w:szCs w:val="24"/>
        </w:rPr>
        <w:t>.Y</w:t>
      </w:r>
      <w:r w:rsidR="003C5CBF" w:rsidRPr="00746BC0">
        <w:rPr>
          <w:sz w:val="24"/>
          <w:szCs w:val="24"/>
        </w:rPr>
        <w:t xml:space="preserve">a que, el lenguaje, no sólo nos constituye </w:t>
      </w:r>
      <w:r w:rsidR="007F0714">
        <w:rPr>
          <w:sz w:val="24"/>
          <w:szCs w:val="24"/>
        </w:rPr>
        <w:t xml:space="preserve">como sujetos sino contribuye </w:t>
      </w:r>
      <w:r w:rsidR="00A21C9B">
        <w:rPr>
          <w:sz w:val="24"/>
          <w:szCs w:val="24"/>
        </w:rPr>
        <w:t>con</w:t>
      </w:r>
      <w:r w:rsidR="007F0714">
        <w:rPr>
          <w:sz w:val="24"/>
          <w:szCs w:val="24"/>
        </w:rPr>
        <w:t xml:space="preserve"> </w:t>
      </w:r>
      <w:r w:rsidR="003C5CBF" w:rsidRPr="00746BC0">
        <w:rPr>
          <w:sz w:val="24"/>
          <w:szCs w:val="24"/>
        </w:rPr>
        <w:t>las posibilidades de “HACER”</w:t>
      </w:r>
      <w:r w:rsidR="00D15660">
        <w:rPr>
          <w:sz w:val="24"/>
          <w:szCs w:val="24"/>
        </w:rPr>
        <w:t xml:space="preserve"> con y para un</w:t>
      </w:r>
      <w:r w:rsidR="003C5CBF" w:rsidRPr="00746BC0">
        <w:rPr>
          <w:sz w:val="24"/>
          <w:szCs w:val="24"/>
        </w:rPr>
        <w:t xml:space="preserve"> otro.</w:t>
      </w:r>
      <w:r w:rsidR="008528FA" w:rsidRPr="00746BC0">
        <w:rPr>
          <w:sz w:val="24"/>
          <w:szCs w:val="24"/>
        </w:rPr>
        <w:t xml:space="preserve"> </w:t>
      </w:r>
      <w:r w:rsidRPr="00746BC0">
        <w:rPr>
          <w:sz w:val="24"/>
          <w:szCs w:val="24"/>
        </w:rPr>
        <w:t xml:space="preserve">Es así que </w:t>
      </w:r>
      <w:r w:rsidR="008528FA" w:rsidRPr="00746BC0">
        <w:rPr>
          <w:sz w:val="24"/>
          <w:szCs w:val="24"/>
        </w:rPr>
        <w:t>c</w:t>
      </w:r>
      <w:r w:rsidRPr="00746BC0">
        <w:rPr>
          <w:sz w:val="24"/>
          <w:szCs w:val="24"/>
        </w:rPr>
        <w:t xml:space="preserve">oncibe la GESTIÓN COMO FACILITADORA DE PROCESOS </w:t>
      </w:r>
      <w:r w:rsidR="007B37EF" w:rsidRPr="00746BC0">
        <w:rPr>
          <w:sz w:val="24"/>
          <w:szCs w:val="24"/>
        </w:rPr>
        <w:t>entendiendo que e</w:t>
      </w:r>
      <w:r w:rsidRPr="00746BC0">
        <w:rPr>
          <w:sz w:val="24"/>
          <w:szCs w:val="24"/>
        </w:rPr>
        <w:t>sto implica diferentes  recorridos, formas de ver el mundo y concebirlo, encuent</w:t>
      </w:r>
      <w:r w:rsidR="00942BC2" w:rsidRPr="00746BC0">
        <w:rPr>
          <w:sz w:val="24"/>
          <w:szCs w:val="24"/>
        </w:rPr>
        <w:t>r</w:t>
      </w:r>
      <w:r w:rsidR="00D53EF3" w:rsidRPr="00746BC0">
        <w:rPr>
          <w:sz w:val="24"/>
          <w:szCs w:val="24"/>
        </w:rPr>
        <w:t>os y desencuentros, conflictos,</w:t>
      </w:r>
      <w:r w:rsidR="00942BC2" w:rsidRPr="00746BC0">
        <w:rPr>
          <w:sz w:val="24"/>
          <w:szCs w:val="24"/>
        </w:rPr>
        <w:t xml:space="preserve"> </w:t>
      </w:r>
      <w:r w:rsidRPr="00746BC0">
        <w:rPr>
          <w:sz w:val="24"/>
          <w:szCs w:val="24"/>
        </w:rPr>
        <w:t xml:space="preserve"> tensiones </w:t>
      </w:r>
      <w:r w:rsidR="00D53EF3" w:rsidRPr="00746BC0">
        <w:rPr>
          <w:sz w:val="24"/>
          <w:szCs w:val="24"/>
        </w:rPr>
        <w:t xml:space="preserve">y mediaciones </w:t>
      </w:r>
      <w:r w:rsidRPr="00746BC0">
        <w:rPr>
          <w:sz w:val="24"/>
          <w:szCs w:val="24"/>
        </w:rPr>
        <w:t>que constituyen ni más ni menos que el campo de gestión.</w:t>
      </w:r>
    </w:p>
    <w:p w:rsidR="0005335F" w:rsidRPr="00746BC0" w:rsidRDefault="00942BC2" w:rsidP="00746BC0">
      <w:p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Bernardo </w:t>
      </w:r>
      <w:proofErr w:type="spellStart"/>
      <w:r w:rsidRPr="00746BC0">
        <w:rPr>
          <w:sz w:val="24"/>
          <w:szCs w:val="24"/>
        </w:rPr>
        <w:t>Blejmar</w:t>
      </w:r>
      <w:proofErr w:type="spellEnd"/>
      <w:r w:rsidRPr="00746BC0">
        <w:rPr>
          <w:sz w:val="24"/>
          <w:szCs w:val="24"/>
        </w:rPr>
        <w:t xml:space="preserve"> en “Gestionar es </w:t>
      </w:r>
      <w:r w:rsidR="00D53EF3" w:rsidRPr="00746BC0">
        <w:rPr>
          <w:sz w:val="24"/>
          <w:szCs w:val="24"/>
        </w:rPr>
        <w:t>ha</w:t>
      </w:r>
      <w:r w:rsidRPr="00746BC0">
        <w:rPr>
          <w:sz w:val="24"/>
          <w:szCs w:val="24"/>
        </w:rPr>
        <w:t xml:space="preserve">cer que las cosas sucedan </w:t>
      </w:r>
      <w:r w:rsidR="00D53EF3" w:rsidRPr="00746BC0">
        <w:rPr>
          <w:sz w:val="24"/>
          <w:szCs w:val="24"/>
        </w:rPr>
        <w:t xml:space="preserve">plantea que </w:t>
      </w:r>
      <w:r w:rsidR="00D53EF3" w:rsidRPr="000664E5">
        <w:rPr>
          <w:i/>
          <w:sz w:val="24"/>
          <w:szCs w:val="24"/>
        </w:rPr>
        <w:t>“El territorio nunca se termina de conocer a priori. Se lo descubre fundamentalmente en su tránsito”.</w:t>
      </w:r>
      <w:r w:rsidR="00D53EF3" w:rsidRPr="00746BC0">
        <w:rPr>
          <w:sz w:val="24"/>
          <w:szCs w:val="24"/>
        </w:rPr>
        <w:t xml:space="preserve"> Pero </w:t>
      </w:r>
      <w:r w:rsidR="00FA1CC5">
        <w:rPr>
          <w:sz w:val="24"/>
          <w:szCs w:val="24"/>
        </w:rPr>
        <w:t xml:space="preserve">sí </w:t>
      </w:r>
      <w:r w:rsidR="00D53EF3" w:rsidRPr="00746BC0">
        <w:rPr>
          <w:sz w:val="24"/>
          <w:szCs w:val="24"/>
        </w:rPr>
        <w:t>creemos que</w:t>
      </w:r>
      <w:r w:rsidR="00FA1CC5">
        <w:rPr>
          <w:sz w:val="24"/>
          <w:szCs w:val="24"/>
        </w:rPr>
        <w:t xml:space="preserve"> </w:t>
      </w:r>
      <w:r w:rsidR="00D53EF3" w:rsidRPr="00746BC0">
        <w:rPr>
          <w:sz w:val="24"/>
          <w:szCs w:val="24"/>
        </w:rPr>
        <w:t xml:space="preserve"> es necesario</w:t>
      </w:r>
      <w:r w:rsidR="00FA1CC5">
        <w:rPr>
          <w:sz w:val="24"/>
          <w:szCs w:val="24"/>
        </w:rPr>
        <w:t xml:space="preserve"> evaluar la  institución, en relación al campo que nos compete, los recursos existentes, las posibilidades, las redes locales, entre otros, y </w:t>
      </w:r>
      <w:r w:rsidR="00D53EF3" w:rsidRPr="00746BC0">
        <w:rPr>
          <w:sz w:val="24"/>
          <w:szCs w:val="24"/>
        </w:rPr>
        <w:t xml:space="preserve"> </w:t>
      </w:r>
      <w:proofErr w:type="spellStart"/>
      <w:r w:rsidR="00D53EF3" w:rsidRPr="00746BC0">
        <w:rPr>
          <w:sz w:val="24"/>
          <w:szCs w:val="24"/>
        </w:rPr>
        <w:t>traccionar</w:t>
      </w:r>
      <w:proofErr w:type="spellEnd"/>
      <w:r w:rsidR="00D53EF3" w:rsidRPr="00746BC0">
        <w:rPr>
          <w:sz w:val="24"/>
          <w:szCs w:val="24"/>
        </w:rPr>
        <w:t xml:space="preserve"> todo</w:t>
      </w:r>
      <w:r w:rsidR="00A10223">
        <w:rPr>
          <w:sz w:val="24"/>
          <w:szCs w:val="24"/>
        </w:rPr>
        <w:t>s</w:t>
      </w:r>
      <w:r w:rsidR="00D53EF3" w:rsidRPr="00746BC0">
        <w:rPr>
          <w:sz w:val="24"/>
          <w:szCs w:val="24"/>
        </w:rPr>
        <w:t xml:space="preserve"> </w:t>
      </w:r>
      <w:r w:rsidR="00D15660" w:rsidRPr="00746BC0">
        <w:rPr>
          <w:sz w:val="24"/>
          <w:szCs w:val="24"/>
        </w:rPr>
        <w:t>aquel</w:t>
      </w:r>
      <w:r w:rsidR="00D15660">
        <w:rPr>
          <w:sz w:val="24"/>
          <w:szCs w:val="24"/>
        </w:rPr>
        <w:t>los</w:t>
      </w:r>
      <w:r w:rsidR="00D53EF3" w:rsidRPr="00746BC0">
        <w:rPr>
          <w:sz w:val="24"/>
          <w:szCs w:val="24"/>
        </w:rPr>
        <w:t xml:space="preserve"> camino</w:t>
      </w:r>
      <w:r w:rsidR="00A10223">
        <w:rPr>
          <w:sz w:val="24"/>
          <w:szCs w:val="24"/>
        </w:rPr>
        <w:t xml:space="preserve">s recorridos </w:t>
      </w:r>
      <w:r w:rsidR="00D53EF3" w:rsidRPr="00746BC0">
        <w:rPr>
          <w:sz w:val="24"/>
          <w:szCs w:val="24"/>
        </w:rPr>
        <w:t>para poder pensar una propuesta acorde a las necesidades de los estudiantes.</w:t>
      </w:r>
    </w:p>
    <w:p w:rsidR="000D78A9" w:rsidRPr="00746BC0" w:rsidRDefault="000D78A9" w:rsidP="00746BC0">
      <w:p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Es por ello que, </w:t>
      </w:r>
      <w:r w:rsidR="00D009A8">
        <w:rPr>
          <w:sz w:val="24"/>
          <w:szCs w:val="24"/>
        </w:rPr>
        <w:t xml:space="preserve"> retomamos</w:t>
      </w:r>
      <w:r w:rsidR="00D53EF3" w:rsidRPr="00746BC0">
        <w:rPr>
          <w:sz w:val="24"/>
          <w:szCs w:val="24"/>
        </w:rPr>
        <w:t xml:space="preserve"> la lectura de los proyectos del equipo de gestión </w:t>
      </w:r>
      <w:r w:rsidRPr="00746BC0">
        <w:rPr>
          <w:sz w:val="24"/>
          <w:szCs w:val="24"/>
        </w:rPr>
        <w:t xml:space="preserve">así </w:t>
      </w:r>
      <w:r w:rsidR="00D009A8">
        <w:rPr>
          <w:sz w:val="24"/>
          <w:szCs w:val="24"/>
        </w:rPr>
        <w:t>como</w:t>
      </w:r>
      <w:r w:rsidR="00D53EF3" w:rsidRPr="00746BC0">
        <w:rPr>
          <w:sz w:val="24"/>
          <w:szCs w:val="24"/>
        </w:rPr>
        <w:t xml:space="preserve"> las nor</w:t>
      </w:r>
      <w:r w:rsidRPr="00746BC0">
        <w:rPr>
          <w:sz w:val="24"/>
          <w:szCs w:val="24"/>
        </w:rPr>
        <w:t>mativas que nos regulan. Además</w:t>
      </w:r>
      <w:r w:rsidR="00D53EF3" w:rsidRPr="00746BC0">
        <w:rPr>
          <w:sz w:val="24"/>
          <w:szCs w:val="24"/>
        </w:rPr>
        <w:t xml:space="preserve">, hemos establecido reuniones con </w:t>
      </w:r>
      <w:r w:rsidRPr="00746BC0">
        <w:rPr>
          <w:sz w:val="24"/>
          <w:szCs w:val="24"/>
        </w:rPr>
        <w:t xml:space="preserve">distintos actores </w:t>
      </w:r>
      <w:r w:rsidRPr="00746BC0">
        <w:rPr>
          <w:sz w:val="24"/>
          <w:szCs w:val="24"/>
        </w:rPr>
        <w:lastRenderedPageBreak/>
        <w:t xml:space="preserve">de la institución pero entendemos que aún quedaron algunas voces sin ser escuchadas y que seguramente podrán contribuir en el </w:t>
      </w:r>
      <w:r w:rsidR="00815B72" w:rsidRPr="00746BC0">
        <w:rPr>
          <w:sz w:val="24"/>
          <w:szCs w:val="24"/>
        </w:rPr>
        <w:t>enriquecimiento de la propuesta, la cual se presenta como puntapié inicial y no acabada o cerrada sino qu</w:t>
      </w:r>
      <w:r w:rsidR="007F0714">
        <w:rPr>
          <w:sz w:val="24"/>
          <w:szCs w:val="24"/>
        </w:rPr>
        <w:t>e pretende transformarse si así</w:t>
      </w:r>
      <w:r w:rsidR="00815B72" w:rsidRPr="00746BC0">
        <w:rPr>
          <w:sz w:val="24"/>
          <w:szCs w:val="24"/>
        </w:rPr>
        <w:t>,</w:t>
      </w:r>
      <w:r w:rsidR="007F0714">
        <w:rPr>
          <w:sz w:val="24"/>
          <w:szCs w:val="24"/>
        </w:rPr>
        <w:t xml:space="preserve"> </w:t>
      </w:r>
      <w:r w:rsidR="00815B72" w:rsidRPr="00746BC0">
        <w:rPr>
          <w:sz w:val="24"/>
          <w:szCs w:val="24"/>
        </w:rPr>
        <w:t>la lectura de la realidad</w:t>
      </w:r>
      <w:r w:rsidR="00D009A8">
        <w:rPr>
          <w:sz w:val="24"/>
          <w:szCs w:val="24"/>
        </w:rPr>
        <w:t xml:space="preserve"> y su respectivo </w:t>
      </w:r>
      <w:r w:rsidR="007F0714">
        <w:rPr>
          <w:sz w:val="24"/>
          <w:szCs w:val="24"/>
        </w:rPr>
        <w:t xml:space="preserve"> análisis,</w:t>
      </w:r>
      <w:r w:rsidR="00815B72" w:rsidRPr="00746BC0">
        <w:rPr>
          <w:sz w:val="24"/>
          <w:szCs w:val="24"/>
        </w:rPr>
        <w:t xml:space="preserve"> </w:t>
      </w:r>
      <w:r w:rsidR="002D3E5B">
        <w:rPr>
          <w:sz w:val="24"/>
          <w:szCs w:val="24"/>
        </w:rPr>
        <w:t>lo requiere</w:t>
      </w:r>
      <w:r w:rsidR="00815B72" w:rsidRPr="00746BC0">
        <w:rPr>
          <w:sz w:val="24"/>
          <w:szCs w:val="24"/>
        </w:rPr>
        <w:t xml:space="preserve">. </w:t>
      </w:r>
    </w:p>
    <w:p w:rsidR="0097654C" w:rsidRPr="00AB5E23" w:rsidRDefault="009B5E62" w:rsidP="00746BC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Antes de enunciar los propósitos es </w:t>
      </w:r>
      <w:r w:rsidR="00815B72" w:rsidRPr="00746BC0">
        <w:rPr>
          <w:sz w:val="24"/>
          <w:szCs w:val="24"/>
        </w:rPr>
        <w:t xml:space="preserve"> importante establecer desde qué lugar </w:t>
      </w:r>
      <w:r w:rsidR="00B452FD" w:rsidRPr="00746BC0">
        <w:rPr>
          <w:sz w:val="24"/>
          <w:szCs w:val="24"/>
        </w:rPr>
        <w:t>pensamos</w:t>
      </w:r>
      <w:r w:rsidR="00815B72" w:rsidRPr="00746BC0">
        <w:rPr>
          <w:sz w:val="24"/>
          <w:szCs w:val="24"/>
        </w:rPr>
        <w:t xml:space="preserve"> las” trayecto</w:t>
      </w:r>
      <w:r w:rsidR="00237E71">
        <w:rPr>
          <w:sz w:val="24"/>
          <w:szCs w:val="24"/>
        </w:rPr>
        <w:t xml:space="preserve">rias escolares”. Para ello tomamos </w:t>
      </w:r>
      <w:r w:rsidR="00815B72" w:rsidRPr="00746BC0">
        <w:rPr>
          <w:sz w:val="24"/>
          <w:szCs w:val="24"/>
        </w:rPr>
        <w:t xml:space="preserve">la palabra de </w:t>
      </w:r>
      <w:proofErr w:type="spellStart"/>
      <w:r w:rsidR="00815B72" w:rsidRPr="00746BC0">
        <w:rPr>
          <w:sz w:val="24"/>
          <w:szCs w:val="24"/>
        </w:rPr>
        <w:t>Nicastro</w:t>
      </w:r>
      <w:proofErr w:type="spellEnd"/>
      <w:r w:rsidR="00815B72" w:rsidRPr="00746BC0">
        <w:rPr>
          <w:sz w:val="24"/>
          <w:szCs w:val="24"/>
        </w:rPr>
        <w:t xml:space="preserve"> y Greco que definen a </w:t>
      </w:r>
      <w:r w:rsidR="00AB5E23">
        <w:rPr>
          <w:sz w:val="24"/>
          <w:szCs w:val="24"/>
        </w:rPr>
        <w:t>“</w:t>
      </w:r>
      <w:r w:rsidR="00052C57">
        <w:rPr>
          <w:sz w:val="24"/>
          <w:szCs w:val="24"/>
        </w:rPr>
        <w:t>…</w:t>
      </w:r>
      <w:r w:rsidR="00815B72" w:rsidRPr="00AB5E23">
        <w:rPr>
          <w:i/>
          <w:sz w:val="24"/>
          <w:szCs w:val="24"/>
        </w:rPr>
        <w:t xml:space="preserve">las trayectorias escolares como </w:t>
      </w:r>
      <w:r w:rsidR="00EF2D10" w:rsidRPr="00AB5E23">
        <w:rPr>
          <w:i/>
          <w:sz w:val="24"/>
          <w:szCs w:val="24"/>
        </w:rPr>
        <w:t xml:space="preserve">un camino que se recorre, se construye e implica a un sujeto en situación de </w:t>
      </w:r>
      <w:r w:rsidR="00052C57">
        <w:rPr>
          <w:i/>
          <w:sz w:val="24"/>
          <w:szCs w:val="24"/>
        </w:rPr>
        <w:t xml:space="preserve">acompañamiento </w:t>
      </w:r>
      <w:r w:rsidR="00DC5B77">
        <w:rPr>
          <w:i/>
          <w:sz w:val="24"/>
          <w:szCs w:val="24"/>
        </w:rPr>
        <w:t>[…]</w:t>
      </w:r>
      <w:r w:rsidR="00AB5E23">
        <w:rPr>
          <w:i/>
          <w:sz w:val="24"/>
          <w:szCs w:val="24"/>
        </w:rPr>
        <w:t xml:space="preserve"> </w:t>
      </w:r>
      <w:r w:rsidR="00EF2D10" w:rsidRPr="00AB5E23">
        <w:rPr>
          <w:i/>
          <w:sz w:val="24"/>
          <w:szCs w:val="24"/>
        </w:rPr>
        <w:t>las trayectorias, en tanto cuestión institucional, requiere</w:t>
      </w:r>
      <w:r w:rsidR="00AB5E23">
        <w:rPr>
          <w:i/>
          <w:sz w:val="24"/>
          <w:szCs w:val="24"/>
        </w:rPr>
        <w:t>n</w:t>
      </w:r>
      <w:r w:rsidR="00EF2D10" w:rsidRPr="00AB5E23">
        <w:rPr>
          <w:i/>
          <w:sz w:val="24"/>
          <w:szCs w:val="24"/>
        </w:rPr>
        <w:t xml:space="preserve"> determinadas condiciones para que el estudiante las construya, la transite, en un movimiento de andar y desandar por momentos el mismo cami</w:t>
      </w:r>
      <w:r w:rsidR="003F46EC" w:rsidRPr="00AB5E23">
        <w:rPr>
          <w:i/>
          <w:sz w:val="24"/>
          <w:szCs w:val="24"/>
        </w:rPr>
        <w:t>no, según las vicisitudes que el</w:t>
      </w:r>
      <w:r w:rsidR="00EF2D10" w:rsidRPr="00AB5E23">
        <w:rPr>
          <w:i/>
          <w:sz w:val="24"/>
          <w:szCs w:val="24"/>
        </w:rPr>
        <w:t xml:space="preserve"> mismo proceso formativo le pone por delante</w:t>
      </w:r>
      <w:r w:rsidR="00AB5E23">
        <w:rPr>
          <w:i/>
          <w:sz w:val="24"/>
          <w:szCs w:val="24"/>
        </w:rPr>
        <w:t>”</w:t>
      </w:r>
      <w:r w:rsidR="00EF2D10" w:rsidRPr="00AB5E23">
        <w:rPr>
          <w:i/>
          <w:sz w:val="24"/>
          <w:szCs w:val="24"/>
        </w:rPr>
        <w:t>.</w:t>
      </w:r>
      <w:r w:rsidR="002558EF">
        <w:rPr>
          <w:rStyle w:val="Refdenotaalpie"/>
          <w:i/>
          <w:sz w:val="24"/>
          <w:szCs w:val="24"/>
        </w:rPr>
        <w:footnoteReference w:id="2"/>
      </w:r>
    </w:p>
    <w:p w:rsidR="00EF2D10" w:rsidRPr="00746BC0" w:rsidRDefault="00EF2D10" w:rsidP="00746BC0">
      <w:pPr>
        <w:jc w:val="both"/>
        <w:rPr>
          <w:sz w:val="24"/>
          <w:szCs w:val="24"/>
        </w:rPr>
      </w:pPr>
    </w:p>
    <w:p w:rsidR="00815B72" w:rsidRPr="001D6219" w:rsidRDefault="00EF2D10" w:rsidP="00746BC0">
      <w:pPr>
        <w:jc w:val="both"/>
        <w:rPr>
          <w:b/>
          <w:i/>
          <w:sz w:val="24"/>
          <w:szCs w:val="24"/>
        </w:rPr>
      </w:pPr>
      <w:r w:rsidRPr="001D6219">
        <w:rPr>
          <w:b/>
          <w:i/>
          <w:sz w:val="24"/>
          <w:szCs w:val="24"/>
        </w:rPr>
        <w:t>PROPÓSITOS</w:t>
      </w:r>
    </w:p>
    <w:p w:rsidR="004629A0" w:rsidRDefault="00C85745" w:rsidP="00746BC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Monitorear y a</w:t>
      </w:r>
      <w:r w:rsidR="00EF2D10" w:rsidRPr="00746BC0">
        <w:rPr>
          <w:sz w:val="24"/>
          <w:szCs w:val="24"/>
        </w:rPr>
        <w:t>compañar las trayectoria</w:t>
      </w:r>
      <w:r w:rsidR="004629A0">
        <w:rPr>
          <w:sz w:val="24"/>
          <w:szCs w:val="24"/>
        </w:rPr>
        <w:t>s educativas de los estudiantes desde el ingreso, la permanencia y egreso.</w:t>
      </w:r>
    </w:p>
    <w:p w:rsidR="00EF2D10" w:rsidRPr="00746BC0" w:rsidRDefault="004629A0" w:rsidP="00746BC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F2D10" w:rsidRPr="00746BC0">
        <w:rPr>
          <w:sz w:val="24"/>
          <w:szCs w:val="24"/>
        </w:rPr>
        <w:t>acilitar su desenvolvimiento dentro de la institución.</w:t>
      </w:r>
    </w:p>
    <w:p w:rsidR="001B3FD5" w:rsidRPr="001B3FD5" w:rsidRDefault="001B3FD5" w:rsidP="001B3FD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46BC0">
        <w:rPr>
          <w:sz w:val="24"/>
          <w:szCs w:val="24"/>
        </w:rPr>
        <w:t>romover un trabajo sostenido y organizado con el equipo de gestión, bibliotecarios, bedeles, centro de estudiante, entre otros.</w:t>
      </w:r>
    </w:p>
    <w:p w:rsidR="00EF2D10" w:rsidRPr="00746BC0" w:rsidRDefault="00EF2D10" w:rsidP="00746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Colaborar en la organización de actividades formativas extracurriculares</w:t>
      </w:r>
    </w:p>
    <w:p w:rsidR="00EF2D10" w:rsidRPr="00746BC0" w:rsidRDefault="00EF2D10" w:rsidP="00746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Informar a los estudiantes sobre cuestiones administrativas, reglamentarias y académicas.</w:t>
      </w:r>
    </w:p>
    <w:p w:rsidR="00EF2D10" w:rsidRPr="00746BC0" w:rsidRDefault="00EF2D10" w:rsidP="00746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Informar, a los estudiantes,  sobre las prescripciones de los reglamentos académicos, los proyectos de cátedras y las actividades curriculares y extracurriculares.</w:t>
      </w:r>
    </w:p>
    <w:p w:rsidR="00EF2D10" w:rsidRPr="00746BC0" w:rsidRDefault="0078501A" w:rsidP="00746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Contribuir</w:t>
      </w:r>
      <w:r w:rsidR="00EF2D10" w:rsidRPr="00746BC0">
        <w:rPr>
          <w:sz w:val="24"/>
          <w:szCs w:val="24"/>
        </w:rPr>
        <w:t xml:space="preserve"> en las tareas de organización y gestión de las actividades institucionales, difundiendo y </w:t>
      </w:r>
      <w:r w:rsidR="001B3FD5">
        <w:rPr>
          <w:sz w:val="24"/>
          <w:szCs w:val="24"/>
        </w:rPr>
        <w:t xml:space="preserve">notificando </w:t>
      </w:r>
      <w:r w:rsidR="00EF2D10" w:rsidRPr="00746BC0">
        <w:rPr>
          <w:sz w:val="24"/>
          <w:szCs w:val="24"/>
        </w:rPr>
        <w:t>las directivas y comunicaciones internas y externas.</w:t>
      </w:r>
    </w:p>
    <w:p w:rsidR="00EF2D10" w:rsidRPr="00746BC0" w:rsidRDefault="00EF2D10" w:rsidP="00746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Relevar información y mantener actualizados los datos estadísticos correspondientes a estudiantes y a graduados, conforme a las pautas establecidas.</w:t>
      </w:r>
    </w:p>
    <w:p w:rsidR="00EF2D10" w:rsidRDefault="00EF2D10" w:rsidP="00746BC0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Participar en el</w:t>
      </w:r>
      <w:r w:rsidR="00040559" w:rsidRPr="00746BC0">
        <w:rPr>
          <w:sz w:val="24"/>
          <w:szCs w:val="24"/>
        </w:rPr>
        <w:t xml:space="preserve"> relevamiento </w:t>
      </w:r>
      <w:r w:rsidRPr="00746BC0">
        <w:rPr>
          <w:sz w:val="24"/>
          <w:szCs w:val="24"/>
        </w:rPr>
        <w:t xml:space="preserve"> de la información y en la asistencia al docente a fin de favorecer un mejor desarrollo de la actividad pedagógica.</w:t>
      </w:r>
    </w:p>
    <w:p w:rsidR="001B3FD5" w:rsidRPr="0012361A" w:rsidRDefault="001B3FD5" w:rsidP="0012361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lastRenderedPageBreak/>
        <w:t>Promover actividades de socialización entre los estudiantes y de integración a la institución.</w:t>
      </w:r>
    </w:p>
    <w:p w:rsidR="00EF2D10" w:rsidRPr="00E0737B" w:rsidRDefault="00040559" w:rsidP="00E0737B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8B4B9F">
        <w:rPr>
          <w:sz w:val="24"/>
          <w:szCs w:val="24"/>
        </w:rPr>
        <w:t>Fortalecer</w:t>
      </w:r>
      <w:r w:rsidRPr="00746BC0">
        <w:rPr>
          <w:b/>
          <w:sz w:val="24"/>
          <w:szCs w:val="24"/>
        </w:rPr>
        <w:t xml:space="preserve"> </w:t>
      </w:r>
      <w:r w:rsidR="00EF2D10" w:rsidRPr="00746BC0">
        <w:rPr>
          <w:sz w:val="24"/>
          <w:szCs w:val="24"/>
        </w:rPr>
        <w:t>líneas de acciones que se venían llevando a cabo a través del D</w:t>
      </w:r>
      <w:r w:rsidR="008B4B9F">
        <w:rPr>
          <w:sz w:val="24"/>
          <w:szCs w:val="24"/>
        </w:rPr>
        <w:t>.</w:t>
      </w:r>
      <w:r w:rsidR="00EF2D10" w:rsidRPr="00746BC0">
        <w:rPr>
          <w:sz w:val="24"/>
          <w:szCs w:val="24"/>
        </w:rPr>
        <w:t>O</w:t>
      </w:r>
      <w:r w:rsidR="008B4B9F">
        <w:rPr>
          <w:sz w:val="24"/>
          <w:szCs w:val="24"/>
        </w:rPr>
        <w:t>.</w:t>
      </w:r>
      <w:r w:rsidR="00EF2D10" w:rsidRPr="00746BC0">
        <w:rPr>
          <w:sz w:val="24"/>
          <w:szCs w:val="24"/>
        </w:rPr>
        <w:t>E</w:t>
      </w:r>
      <w:r w:rsidR="008B4B9F">
        <w:rPr>
          <w:sz w:val="24"/>
          <w:szCs w:val="24"/>
        </w:rPr>
        <w:t>.</w:t>
      </w:r>
      <w:r w:rsidR="00EF2D10" w:rsidRPr="00746BC0">
        <w:rPr>
          <w:sz w:val="24"/>
          <w:szCs w:val="24"/>
        </w:rPr>
        <w:t xml:space="preserve"> :</w:t>
      </w:r>
    </w:p>
    <w:p w:rsidR="00EF2D10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Difundir  las ofertas académicas del IPES “Florentino Ameghino” en las escuelas de educación secundaria de nuestra ciudad a través de  un trabajo conjunto con la jefatura de grado, el centro de estudiantes y el claustro de alumnos y el claustro de egresados.</w:t>
      </w:r>
    </w:p>
    <w:p w:rsidR="00EF2D10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Acompañar, participar y difundir las Jornadas Culturales del IPES </w:t>
      </w:r>
      <w:r w:rsidR="00040559" w:rsidRPr="00746BC0">
        <w:rPr>
          <w:sz w:val="24"/>
          <w:szCs w:val="24"/>
        </w:rPr>
        <w:t>“Florentino</w:t>
      </w:r>
      <w:r w:rsidRPr="00746BC0">
        <w:rPr>
          <w:sz w:val="24"/>
          <w:szCs w:val="24"/>
        </w:rPr>
        <w:t xml:space="preserve"> Ameghino” convocando a la participación activa de nuestros estudiantes.</w:t>
      </w:r>
    </w:p>
    <w:p w:rsidR="00040559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Organizar y promocionar las Jornadas Estudiantes junto al centro de estudiante y claustro de alumnos, bedeles y todos aquellos actores que se quieran sumar a la propuesta.</w:t>
      </w:r>
    </w:p>
    <w:p w:rsidR="00040559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Orientar y Gestionar el otorgamiento de becas </w:t>
      </w:r>
    </w:p>
    <w:p w:rsidR="00040559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Gestionar, junto a los coordinadores, el trámite  de equivalencias </w:t>
      </w:r>
      <w:r w:rsidR="004B0E28" w:rsidRPr="00746BC0">
        <w:rPr>
          <w:sz w:val="24"/>
          <w:szCs w:val="24"/>
        </w:rPr>
        <w:t>internas y externas.</w:t>
      </w:r>
    </w:p>
    <w:p w:rsidR="00040559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Promocionar y brindar  asesoramiento en relación a las distintas ofertas de capacitaciones  que puedan surgir a lo largo de de su formación inicial  </w:t>
      </w:r>
    </w:p>
    <w:p w:rsidR="00040559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Coordinar acciones  conjuntas con el ciclo introductorio  y participar de los </w:t>
      </w:r>
      <w:r w:rsidR="004B0E28" w:rsidRPr="00746BC0">
        <w:rPr>
          <w:sz w:val="24"/>
          <w:szCs w:val="24"/>
        </w:rPr>
        <w:t>talleres.</w:t>
      </w:r>
    </w:p>
    <w:p w:rsidR="00040559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Acompañar en la discusión de los cambios de planes de estudio de los distintos profesorados.</w:t>
      </w:r>
    </w:p>
    <w:p w:rsidR="00040559" w:rsidRPr="00746BC0" w:rsidRDefault="00EF2D10" w:rsidP="00746BC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Promocionar y acompañar en las instancias locales de eventos en que el estudiantado pueda participar con distintos fines.</w:t>
      </w:r>
    </w:p>
    <w:p w:rsidR="00746BC0" w:rsidRPr="00746BC0" w:rsidRDefault="00746BC0" w:rsidP="00746BC0">
      <w:pPr>
        <w:pStyle w:val="Prrafodelista"/>
        <w:jc w:val="both"/>
        <w:rPr>
          <w:sz w:val="24"/>
          <w:szCs w:val="24"/>
        </w:rPr>
      </w:pPr>
    </w:p>
    <w:p w:rsidR="00746BC0" w:rsidRPr="00746BC0" w:rsidRDefault="00484718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46BC0">
        <w:rPr>
          <w:sz w:val="24"/>
          <w:szCs w:val="24"/>
        </w:rPr>
        <w:t>romov</w:t>
      </w:r>
      <w:r>
        <w:rPr>
          <w:sz w:val="24"/>
          <w:szCs w:val="24"/>
        </w:rPr>
        <w:t>er diferentes talleres</w:t>
      </w:r>
      <w:r w:rsidR="00746BC0">
        <w:rPr>
          <w:sz w:val="24"/>
          <w:szCs w:val="24"/>
        </w:rPr>
        <w:t>, charlas</w:t>
      </w:r>
      <w:r w:rsidR="00746BC0" w:rsidRPr="00746BC0">
        <w:rPr>
          <w:sz w:val="24"/>
          <w:szCs w:val="24"/>
        </w:rPr>
        <w:t xml:space="preserve">, simposios y </w:t>
      </w:r>
      <w:r w:rsidR="00EF2D10" w:rsidRPr="00746BC0">
        <w:rPr>
          <w:sz w:val="24"/>
          <w:szCs w:val="24"/>
        </w:rPr>
        <w:t>encuentros relacionados con temáticas inherentes  a los intereses y/o necesidades del alumnado.</w:t>
      </w:r>
    </w:p>
    <w:p w:rsidR="00746BC0" w:rsidRPr="00746BC0" w:rsidRDefault="00040559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Generar un banco de programas a fin de contar con el recurso y optimizar el material en pos de una mejor organización para </w:t>
      </w:r>
      <w:r w:rsidR="00746BC0" w:rsidRPr="00746BC0">
        <w:rPr>
          <w:sz w:val="24"/>
          <w:szCs w:val="24"/>
        </w:rPr>
        <w:t>los alumnos.</w:t>
      </w:r>
    </w:p>
    <w:p w:rsidR="00746BC0" w:rsidRPr="00746BC0" w:rsidRDefault="00746BC0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 </w:t>
      </w:r>
      <w:r w:rsidR="00EF2D10" w:rsidRPr="00746BC0">
        <w:rPr>
          <w:sz w:val="24"/>
          <w:szCs w:val="24"/>
        </w:rPr>
        <w:t>Promover  la participación activa de los estudiantes en las distintas propuestas de la institución (actos escolares, encuentros de estudiantes, las Jorn</w:t>
      </w:r>
      <w:r w:rsidRPr="00746BC0">
        <w:rPr>
          <w:sz w:val="24"/>
          <w:szCs w:val="24"/>
        </w:rPr>
        <w:t>adas Culturales del I.P.E.S, entre otras</w:t>
      </w:r>
      <w:r w:rsidR="00EF2D10" w:rsidRPr="00746BC0">
        <w:rPr>
          <w:sz w:val="24"/>
          <w:szCs w:val="24"/>
        </w:rPr>
        <w:t xml:space="preserve">). </w:t>
      </w:r>
    </w:p>
    <w:p w:rsidR="00746BC0" w:rsidRPr="00746BC0" w:rsidRDefault="00746BC0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 xml:space="preserve">Articular  y trabajar </w:t>
      </w:r>
      <w:r w:rsidR="00040559" w:rsidRPr="00746BC0">
        <w:rPr>
          <w:sz w:val="24"/>
          <w:szCs w:val="24"/>
        </w:rPr>
        <w:t xml:space="preserve">conjuntamente  con los profesorados para pensar en el acompañamiento de  las trayectorias educativas a través de reuniones con los coordinadores y asistencia a las </w:t>
      </w:r>
      <w:proofErr w:type="spellStart"/>
      <w:r w:rsidR="00040559" w:rsidRPr="00746BC0">
        <w:rPr>
          <w:sz w:val="24"/>
          <w:szCs w:val="24"/>
        </w:rPr>
        <w:t>intermodulares</w:t>
      </w:r>
      <w:proofErr w:type="spellEnd"/>
      <w:r w:rsidRPr="00746BC0">
        <w:rPr>
          <w:sz w:val="24"/>
          <w:szCs w:val="24"/>
        </w:rPr>
        <w:t>.</w:t>
      </w:r>
    </w:p>
    <w:p w:rsidR="00746BC0" w:rsidRDefault="00EF2D10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lastRenderedPageBreak/>
        <w:t>O</w:t>
      </w:r>
      <w:r w:rsidR="00484718" w:rsidRPr="00746BC0">
        <w:rPr>
          <w:sz w:val="24"/>
          <w:szCs w:val="24"/>
        </w:rPr>
        <w:t xml:space="preserve">rganizar acciones conjuntas y sostenidas </w:t>
      </w:r>
      <w:r w:rsidRPr="00746BC0">
        <w:rPr>
          <w:sz w:val="24"/>
          <w:szCs w:val="24"/>
        </w:rPr>
        <w:t>con alumnos de los cursos superiores y docentes  a fin de generar  tu</w:t>
      </w:r>
      <w:r w:rsidR="00746BC0" w:rsidRPr="00746BC0">
        <w:rPr>
          <w:sz w:val="24"/>
          <w:szCs w:val="24"/>
        </w:rPr>
        <w:t xml:space="preserve">torías y/o pasantías con aquellos que así lo </w:t>
      </w:r>
      <w:r w:rsidR="0088599A" w:rsidRPr="00746BC0">
        <w:rPr>
          <w:sz w:val="24"/>
          <w:szCs w:val="24"/>
        </w:rPr>
        <w:t>deseen.</w:t>
      </w:r>
    </w:p>
    <w:p w:rsidR="00622249" w:rsidRPr="00746BC0" w:rsidRDefault="00622249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Brindar el apoyo para el desarrollo de las actividades del centro de estudiante que se pudieran realizar en el espacio y tiempo institucional.</w:t>
      </w:r>
    </w:p>
    <w:p w:rsidR="00746BC0" w:rsidRPr="00746BC0" w:rsidRDefault="00746BC0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Habilitar un buzón de sugerencias.</w:t>
      </w:r>
    </w:p>
    <w:p w:rsidR="00746BC0" w:rsidRPr="00746BC0" w:rsidRDefault="00746BC0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Resguardar los legajos en el Departamento a fin de contar con la información necesaria para realizar cualquier trámite o seguimiento de los alumnos.</w:t>
      </w:r>
    </w:p>
    <w:p w:rsidR="00746BC0" w:rsidRDefault="00746BC0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Generar dispositivos que acompañen las trayectorias de aquellos alumnos que necesiten una propuesta</w:t>
      </w:r>
      <w:r w:rsidR="00484718">
        <w:rPr>
          <w:sz w:val="24"/>
          <w:szCs w:val="24"/>
        </w:rPr>
        <w:t xml:space="preserve"> pedagógica </w:t>
      </w:r>
      <w:r w:rsidRPr="00746BC0">
        <w:rPr>
          <w:sz w:val="24"/>
          <w:szCs w:val="24"/>
        </w:rPr>
        <w:t xml:space="preserve"> diferente, en un tiempo determinado</w:t>
      </w:r>
      <w:r w:rsidR="00484718">
        <w:rPr>
          <w:sz w:val="24"/>
          <w:szCs w:val="24"/>
        </w:rPr>
        <w:t xml:space="preserve"> y bajo circunstancias que impida</w:t>
      </w:r>
      <w:r w:rsidR="00207176">
        <w:rPr>
          <w:sz w:val="24"/>
          <w:szCs w:val="24"/>
        </w:rPr>
        <w:t>n el ingreso, permanencia y /o egreso de los</w:t>
      </w:r>
      <w:r w:rsidR="00484718">
        <w:rPr>
          <w:sz w:val="24"/>
          <w:szCs w:val="24"/>
        </w:rPr>
        <w:t xml:space="preserve"> estudiante</w:t>
      </w:r>
      <w:r w:rsidR="00207176">
        <w:rPr>
          <w:sz w:val="24"/>
          <w:szCs w:val="24"/>
        </w:rPr>
        <w:t>s</w:t>
      </w:r>
      <w:r w:rsidR="00484718">
        <w:rPr>
          <w:sz w:val="24"/>
          <w:szCs w:val="24"/>
        </w:rPr>
        <w:t>.</w:t>
      </w:r>
    </w:p>
    <w:p w:rsidR="00746BC0" w:rsidRPr="00746BC0" w:rsidRDefault="00746BC0" w:rsidP="00746BC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Gestionar, junto con el equipo directivo, los marcos legales que posibiliten llevar adelante diferentes dispositivos que permitan avanzar con las trayectorias de los alumnos.</w:t>
      </w:r>
    </w:p>
    <w:p w:rsidR="0088599A" w:rsidRDefault="00746BC0" w:rsidP="0088599A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Presentar informes anuales que den cuenta de las líneas de acciones  que se estén llevando a cabo a fin de evaluar permanentemente el proyecto y dejar plasmadas aquellas que se van a abordar al año siguiente</w:t>
      </w:r>
      <w:r w:rsidR="0088599A">
        <w:rPr>
          <w:sz w:val="24"/>
          <w:szCs w:val="24"/>
        </w:rPr>
        <w:t>.</w:t>
      </w:r>
    </w:p>
    <w:p w:rsidR="0088599A" w:rsidRPr="00746BC0" w:rsidRDefault="0088599A" w:rsidP="0088599A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746BC0">
        <w:rPr>
          <w:sz w:val="24"/>
          <w:szCs w:val="24"/>
        </w:rPr>
        <w:t>Organizar la distribución horaria para que los tres turnos cuenten con personal del departamento</w:t>
      </w:r>
      <w:r>
        <w:rPr>
          <w:sz w:val="24"/>
          <w:szCs w:val="24"/>
        </w:rPr>
        <w:t xml:space="preserve"> </w:t>
      </w:r>
      <w:r w:rsidRPr="00746BC0">
        <w:rPr>
          <w:sz w:val="24"/>
          <w:szCs w:val="24"/>
        </w:rPr>
        <w:t>inclusive los días sábados.</w:t>
      </w:r>
    </w:p>
    <w:p w:rsidR="0088599A" w:rsidRDefault="000E0466" w:rsidP="0088599A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Orientar y acompañar al equipo de trabajo del Departamento.</w:t>
      </w:r>
    </w:p>
    <w:p w:rsidR="000E0466" w:rsidRDefault="000E0466" w:rsidP="0088599A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Buscar asesoramiento, cuando la situación lo amerite, a fin de acompañar al equipo.</w:t>
      </w:r>
    </w:p>
    <w:p w:rsidR="000E0466" w:rsidRPr="003E3E73" w:rsidRDefault="00886AC2" w:rsidP="0088599A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E</w:t>
      </w:r>
      <w:r w:rsidRPr="006B62BE">
        <w:rPr>
          <w:rFonts w:ascii="Times New Roman" w:hAnsi="Times New Roman" w:cs="Times New Roman"/>
          <w:color w:val="000000"/>
          <w:sz w:val="24"/>
        </w:rPr>
        <w:t>stablecer enlaces de orden político institucional y comunitari</w:t>
      </w:r>
      <w:r>
        <w:rPr>
          <w:rFonts w:ascii="Times New Roman" w:hAnsi="Times New Roman" w:cs="Times New Roman"/>
          <w:color w:val="000000"/>
          <w:sz w:val="24"/>
        </w:rPr>
        <w:t>o</w:t>
      </w:r>
      <w:r w:rsidR="009537F4">
        <w:rPr>
          <w:rFonts w:ascii="Times New Roman" w:hAnsi="Times New Roman" w:cs="Times New Roman"/>
          <w:color w:val="000000"/>
          <w:sz w:val="24"/>
        </w:rPr>
        <w:t>.</w:t>
      </w:r>
    </w:p>
    <w:p w:rsidR="003E3E73" w:rsidRPr="0012361A" w:rsidRDefault="003E3E73" w:rsidP="0088599A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Promover líneas de trabajo en relación a la accesibilidad a la institución, tanto de orden pedagógico como de infraestructura.</w:t>
      </w:r>
    </w:p>
    <w:p w:rsidR="0012361A" w:rsidRDefault="0012361A" w:rsidP="0012361A">
      <w:pPr>
        <w:ind w:left="720"/>
        <w:jc w:val="both"/>
        <w:rPr>
          <w:sz w:val="24"/>
          <w:szCs w:val="24"/>
        </w:rPr>
      </w:pPr>
    </w:p>
    <w:p w:rsidR="0012361A" w:rsidRDefault="0012361A" w:rsidP="0012361A">
      <w:pPr>
        <w:ind w:left="401"/>
        <w:jc w:val="both"/>
        <w:rPr>
          <w:sz w:val="24"/>
          <w:szCs w:val="24"/>
        </w:rPr>
      </w:pPr>
      <w:r>
        <w:rPr>
          <w:sz w:val="24"/>
          <w:szCs w:val="24"/>
        </w:rPr>
        <w:t>Uno de los grandes objetivos trazados para este año y con proyección</w:t>
      </w:r>
      <w:r w:rsidR="002B649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los posteriores</w:t>
      </w:r>
      <w:r w:rsidR="002B649C">
        <w:rPr>
          <w:sz w:val="24"/>
          <w:szCs w:val="24"/>
        </w:rPr>
        <w:t>,</w:t>
      </w:r>
      <w:r>
        <w:rPr>
          <w:sz w:val="24"/>
          <w:szCs w:val="24"/>
        </w:rPr>
        <w:t xml:space="preserve"> es trabajar fuertemente la promoción de las ofertas académicas que el instituto ofrece. Para ello se ha pensado en un </w:t>
      </w:r>
      <w:r w:rsidR="002B649C">
        <w:rPr>
          <w:sz w:val="24"/>
          <w:szCs w:val="24"/>
        </w:rPr>
        <w:t>entramado con instituciones</w:t>
      </w:r>
      <w:r>
        <w:rPr>
          <w:sz w:val="24"/>
          <w:szCs w:val="24"/>
        </w:rPr>
        <w:t xml:space="preserve"> de nuestra ciudad, a través de los equipos de gestión, los centros de estudiantes, los docentes y los alumnos. </w:t>
      </w:r>
    </w:p>
    <w:p w:rsidR="0012361A" w:rsidRPr="00296C1F" w:rsidRDefault="0012361A" w:rsidP="0012361A">
      <w:pPr>
        <w:ind w:left="4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Esta línea de acción se pondrá en </w:t>
      </w:r>
      <w:r w:rsidR="0083379E">
        <w:rPr>
          <w:sz w:val="24"/>
          <w:szCs w:val="24"/>
        </w:rPr>
        <w:t>marcha,</w:t>
      </w:r>
      <w:r>
        <w:rPr>
          <w:sz w:val="24"/>
          <w:szCs w:val="24"/>
        </w:rPr>
        <w:t xml:space="preserve"> </w:t>
      </w:r>
      <w:r w:rsidR="007A5162">
        <w:rPr>
          <w:sz w:val="24"/>
          <w:szCs w:val="24"/>
        </w:rPr>
        <w:t>en lo inmediato</w:t>
      </w:r>
      <w:r>
        <w:rPr>
          <w:sz w:val="24"/>
          <w:szCs w:val="24"/>
        </w:rPr>
        <w:t xml:space="preserve">,  dentro de la institución, articulando el trabajo  con la jefatura de grado, las distintas coordinaciones, el centro </w:t>
      </w:r>
      <w:r>
        <w:rPr>
          <w:sz w:val="24"/>
          <w:szCs w:val="24"/>
        </w:rPr>
        <w:lastRenderedPageBreak/>
        <w:t xml:space="preserve">de estudiante y los alumnos en general para luego, mes de mayo aproximadamente, trasladar las propuestas a </w:t>
      </w:r>
      <w:r w:rsidR="0083379E">
        <w:rPr>
          <w:sz w:val="24"/>
          <w:szCs w:val="24"/>
        </w:rPr>
        <w:t>las instituciones</w:t>
      </w:r>
      <w:r>
        <w:rPr>
          <w:sz w:val="24"/>
          <w:szCs w:val="24"/>
        </w:rPr>
        <w:t xml:space="preserve">. Dicho trabajo pretende sostenerse en el tiempo. </w:t>
      </w:r>
    </w:p>
    <w:p w:rsidR="0012361A" w:rsidRPr="0012361A" w:rsidRDefault="0012361A" w:rsidP="0012361A">
      <w:pPr>
        <w:ind w:left="720"/>
        <w:jc w:val="both"/>
        <w:rPr>
          <w:sz w:val="24"/>
          <w:szCs w:val="24"/>
        </w:rPr>
      </w:pPr>
    </w:p>
    <w:p w:rsidR="009537F4" w:rsidRPr="0088599A" w:rsidRDefault="009537F4" w:rsidP="009537F4">
      <w:pPr>
        <w:pStyle w:val="Prrafodelista"/>
        <w:ind w:left="1080"/>
        <w:jc w:val="both"/>
        <w:rPr>
          <w:sz w:val="24"/>
          <w:szCs w:val="24"/>
        </w:rPr>
      </w:pPr>
    </w:p>
    <w:p w:rsidR="00E0737B" w:rsidRDefault="00E0737B" w:rsidP="00746BC0">
      <w:pPr>
        <w:jc w:val="both"/>
        <w:rPr>
          <w:sz w:val="24"/>
          <w:szCs w:val="24"/>
        </w:rPr>
      </w:pPr>
      <w:r w:rsidRPr="00E0737B">
        <w:rPr>
          <w:b/>
          <w:i/>
          <w:sz w:val="24"/>
          <w:szCs w:val="24"/>
        </w:rPr>
        <w:t>LAS LÍNEAS DE ACCIÓN</w:t>
      </w:r>
      <w:r>
        <w:rPr>
          <w:sz w:val="24"/>
          <w:szCs w:val="24"/>
        </w:rPr>
        <w:t xml:space="preserve"> </w:t>
      </w:r>
    </w:p>
    <w:p w:rsidR="001F55FA" w:rsidRDefault="00E0737B" w:rsidP="00746BC0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B3FD5">
        <w:rPr>
          <w:sz w:val="24"/>
          <w:szCs w:val="24"/>
        </w:rPr>
        <w:t>stán pensadas a partir de reuniones</w:t>
      </w:r>
      <w:r w:rsidR="00B5710C">
        <w:rPr>
          <w:sz w:val="24"/>
          <w:szCs w:val="24"/>
        </w:rPr>
        <w:t>, mesas de trabajo</w:t>
      </w:r>
      <w:r w:rsidR="001F55FA">
        <w:rPr>
          <w:sz w:val="24"/>
          <w:szCs w:val="24"/>
        </w:rPr>
        <w:t>, talleres, encuentros, jornadas, actos, entre otros, y buscan facilitar la concreción de todo lo propuesto con anterioridad.</w:t>
      </w:r>
    </w:p>
    <w:p w:rsidR="00B7247A" w:rsidRDefault="00B7247A" w:rsidP="00746BC0">
      <w:pPr>
        <w:jc w:val="both"/>
        <w:rPr>
          <w:sz w:val="24"/>
          <w:szCs w:val="24"/>
        </w:rPr>
      </w:pPr>
      <w:r>
        <w:rPr>
          <w:sz w:val="24"/>
          <w:szCs w:val="24"/>
        </w:rPr>
        <w:t>-En relación a</w:t>
      </w:r>
      <w:r w:rsidR="005631EE">
        <w:rPr>
          <w:sz w:val="24"/>
          <w:szCs w:val="24"/>
        </w:rPr>
        <w:t>:</w:t>
      </w:r>
    </w:p>
    <w:p w:rsidR="00B7247A" w:rsidRDefault="00B7247A" w:rsidP="00B7247A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2361A">
        <w:rPr>
          <w:i/>
          <w:sz w:val="24"/>
          <w:szCs w:val="24"/>
        </w:rPr>
        <w:t>E</w:t>
      </w:r>
      <w:r w:rsidR="001F55FA" w:rsidRPr="0012361A">
        <w:rPr>
          <w:i/>
          <w:sz w:val="24"/>
          <w:szCs w:val="24"/>
        </w:rPr>
        <w:t xml:space="preserve">quipo </w:t>
      </w:r>
      <w:r w:rsidRPr="0012361A">
        <w:rPr>
          <w:i/>
          <w:sz w:val="24"/>
          <w:szCs w:val="24"/>
        </w:rPr>
        <w:t xml:space="preserve">de </w:t>
      </w:r>
      <w:r w:rsidR="00452E77" w:rsidRPr="0012361A">
        <w:rPr>
          <w:i/>
          <w:sz w:val="24"/>
          <w:szCs w:val="24"/>
        </w:rPr>
        <w:t>gestión</w:t>
      </w:r>
      <w:r w:rsidR="00452E77">
        <w:rPr>
          <w:sz w:val="24"/>
          <w:szCs w:val="24"/>
        </w:rPr>
        <w:t>: se</w:t>
      </w:r>
      <w:r>
        <w:rPr>
          <w:sz w:val="24"/>
          <w:szCs w:val="24"/>
        </w:rPr>
        <w:t xml:space="preserve"> pretende acompañar </w:t>
      </w:r>
      <w:r w:rsidR="0075284D">
        <w:rPr>
          <w:sz w:val="24"/>
          <w:szCs w:val="24"/>
        </w:rPr>
        <w:t>y participar de todo aquello que surja como demanda</w:t>
      </w:r>
      <w:r w:rsidR="005631EE">
        <w:rPr>
          <w:sz w:val="24"/>
          <w:szCs w:val="24"/>
        </w:rPr>
        <w:t xml:space="preserve"> así como, acordar reuniones o mesas de trabajo sostenidas en el tiempo.</w:t>
      </w:r>
    </w:p>
    <w:p w:rsidR="0075284D" w:rsidRDefault="00B7247A" w:rsidP="0075284D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2361A">
        <w:rPr>
          <w:i/>
          <w:sz w:val="24"/>
          <w:szCs w:val="24"/>
        </w:rPr>
        <w:t xml:space="preserve">Equipo </w:t>
      </w:r>
      <w:r w:rsidR="001F55FA" w:rsidRPr="0012361A">
        <w:rPr>
          <w:i/>
          <w:sz w:val="24"/>
          <w:szCs w:val="24"/>
        </w:rPr>
        <w:t>que conformará el D.O.E</w:t>
      </w:r>
      <w:r w:rsidR="00602217">
        <w:rPr>
          <w:sz w:val="24"/>
          <w:szCs w:val="24"/>
        </w:rPr>
        <w:t>:</w:t>
      </w:r>
      <w:r w:rsidR="001F55FA" w:rsidRPr="00B7247A">
        <w:rPr>
          <w:sz w:val="24"/>
          <w:szCs w:val="24"/>
        </w:rPr>
        <w:t xml:space="preserve"> se estipularán reuniones </w:t>
      </w:r>
      <w:r w:rsidR="009537F4">
        <w:rPr>
          <w:sz w:val="24"/>
          <w:szCs w:val="24"/>
        </w:rPr>
        <w:t xml:space="preserve">semanales a fin de socializar, diseñar y </w:t>
      </w:r>
      <w:r w:rsidR="00AB76B5">
        <w:rPr>
          <w:sz w:val="24"/>
          <w:szCs w:val="24"/>
        </w:rPr>
        <w:t>articular las líneas de acción</w:t>
      </w:r>
      <w:r w:rsidR="001F55FA" w:rsidRPr="00B7247A">
        <w:rPr>
          <w:sz w:val="24"/>
          <w:szCs w:val="24"/>
        </w:rPr>
        <w:t xml:space="preserve">. </w:t>
      </w:r>
    </w:p>
    <w:p w:rsidR="0075284D" w:rsidRDefault="0075284D" w:rsidP="00746BC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361A">
        <w:rPr>
          <w:i/>
          <w:sz w:val="24"/>
          <w:szCs w:val="24"/>
        </w:rPr>
        <w:t>C</w:t>
      </w:r>
      <w:r w:rsidR="001F55FA" w:rsidRPr="0012361A">
        <w:rPr>
          <w:i/>
          <w:sz w:val="24"/>
          <w:szCs w:val="24"/>
        </w:rPr>
        <w:t>oordinadores</w:t>
      </w:r>
      <w:r w:rsidR="00602217">
        <w:rPr>
          <w:sz w:val="24"/>
          <w:szCs w:val="24"/>
        </w:rPr>
        <w:t>:</w:t>
      </w:r>
      <w:r w:rsidR="001F55FA" w:rsidRPr="0075284D">
        <w:rPr>
          <w:sz w:val="24"/>
          <w:szCs w:val="24"/>
        </w:rPr>
        <w:t xml:space="preserve"> las reuniones están pensadas una vez por mes o en toda ocasión que sea necesario.</w:t>
      </w:r>
    </w:p>
    <w:p w:rsidR="0075284D" w:rsidRDefault="00602217" w:rsidP="00746BC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2361A">
        <w:rPr>
          <w:i/>
          <w:sz w:val="24"/>
          <w:szCs w:val="24"/>
        </w:rPr>
        <w:t>Bedeles</w:t>
      </w:r>
      <w:r>
        <w:rPr>
          <w:sz w:val="24"/>
          <w:szCs w:val="24"/>
        </w:rPr>
        <w:t xml:space="preserve">: </w:t>
      </w:r>
      <w:r w:rsidR="00B7247A" w:rsidRPr="0075284D">
        <w:rPr>
          <w:sz w:val="24"/>
          <w:szCs w:val="24"/>
        </w:rPr>
        <w:t xml:space="preserve">Las reuniones </w:t>
      </w:r>
      <w:r>
        <w:rPr>
          <w:sz w:val="24"/>
          <w:szCs w:val="24"/>
        </w:rPr>
        <w:t>y/</w:t>
      </w:r>
      <w:r w:rsidR="00B7247A" w:rsidRPr="0075284D">
        <w:rPr>
          <w:sz w:val="24"/>
          <w:szCs w:val="24"/>
        </w:rPr>
        <w:t>o encuentros serán semanal ya que gr</w:t>
      </w:r>
      <w:r>
        <w:rPr>
          <w:sz w:val="24"/>
          <w:szCs w:val="24"/>
        </w:rPr>
        <w:t>an parte de las inquietudes y</w:t>
      </w:r>
      <w:r w:rsidR="00B7247A" w:rsidRPr="0075284D">
        <w:rPr>
          <w:sz w:val="24"/>
          <w:szCs w:val="24"/>
        </w:rPr>
        <w:t xml:space="preserve"> novedades se socializan, en un primer momento, en ese espacio.</w:t>
      </w:r>
    </w:p>
    <w:p w:rsidR="001F55FA" w:rsidRDefault="0075284D" w:rsidP="00746BC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2361A">
        <w:rPr>
          <w:i/>
          <w:sz w:val="24"/>
          <w:szCs w:val="24"/>
        </w:rPr>
        <w:t>C</w:t>
      </w:r>
      <w:r w:rsidR="00B7247A" w:rsidRPr="0012361A">
        <w:rPr>
          <w:i/>
          <w:sz w:val="24"/>
          <w:szCs w:val="24"/>
        </w:rPr>
        <w:t xml:space="preserve">entro de estudiante y  </w:t>
      </w:r>
      <w:r w:rsidRPr="0012361A">
        <w:rPr>
          <w:i/>
          <w:sz w:val="24"/>
          <w:szCs w:val="24"/>
        </w:rPr>
        <w:t>C</w:t>
      </w:r>
      <w:r w:rsidR="00B7247A" w:rsidRPr="0012361A">
        <w:rPr>
          <w:i/>
          <w:sz w:val="24"/>
          <w:szCs w:val="24"/>
        </w:rPr>
        <w:t>laustro de alumnos</w:t>
      </w:r>
      <w:r w:rsidR="00602217">
        <w:rPr>
          <w:sz w:val="24"/>
          <w:szCs w:val="24"/>
        </w:rPr>
        <w:t>:</w:t>
      </w:r>
      <w:r w:rsidR="00B7247A" w:rsidRPr="0075284D">
        <w:rPr>
          <w:sz w:val="24"/>
          <w:szCs w:val="24"/>
        </w:rPr>
        <w:t xml:space="preserve"> se pretende llevar a cabo un trabajo sostenido y articulado a partir de encuentros que podrán ser quincenales o mensuales de acuerdo con  las necesidades que vayan surgiendo y proyectos en común que nos vayamos planteando. </w:t>
      </w:r>
    </w:p>
    <w:p w:rsidR="00452E77" w:rsidRDefault="00452E77" w:rsidP="00746BC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Bi</w:t>
      </w:r>
      <w:r w:rsidR="002968B0">
        <w:rPr>
          <w:i/>
          <w:sz w:val="24"/>
          <w:szCs w:val="24"/>
        </w:rPr>
        <w:t xml:space="preserve">bliotecarios: </w:t>
      </w:r>
      <w:r w:rsidR="002968B0">
        <w:rPr>
          <w:sz w:val="24"/>
          <w:szCs w:val="24"/>
        </w:rPr>
        <w:t>se estipularán reuniones periódicas a fin de organizar y / o acompañar diferentes propuestas que involucren a nuestros alumnos.</w:t>
      </w:r>
    </w:p>
    <w:p w:rsidR="00B7247A" w:rsidRDefault="0075284D" w:rsidP="00746BC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trabajo con el resto de la comunidad estará sujeto a las líneas que se estipulen  o surjan como necesidad.</w:t>
      </w:r>
    </w:p>
    <w:p w:rsidR="00296C1F" w:rsidRDefault="00602217" w:rsidP="00746BC0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2361A">
        <w:rPr>
          <w:i/>
          <w:sz w:val="24"/>
          <w:szCs w:val="24"/>
        </w:rPr>
        <w:t>A</w:t>
      </w:r>
      <w:r w:rsidR="0075284D" w:rsidRPr="0012361A">
        <w:rPr>
          <w:i/>
          <w:sz w:val="24"/>
          <w:szCs w:val="24"/>
        </w:rPr>
        <w:t>lumnos</w:t>
      </w:r>
      <w:r>
        <w:rPr>
          <w:sz w:val="24"/>
          <w:szCs w:val="24"/>
        </w:rPr>
        <w:t>:</w:t>
      </w:r>
      <w:r w:rsidR="0075284D" w:rsidRPr="0075284D">
        <w:rPr>
          <w:sz w:val="24"/>
          <w:szCs w:val="24"/>
        </w:rPr>
        <w:t xml:space="preserve"> los encuentros serán acordes a las necesidades pero a su vez se propondrán diferentes actividades</w:t>
      </w:r>
      <w:r w:rsidR="0075284D">
        <w:rPr>
          <w:sz w:val="24"/>
          <w:szCs w:val="24"/>
        </w:rPr>
        <w:t>, talleres, charlas, simposios, mesas de debates,</w:t>
      </w:r>
      <w:r w:rsidR="0075284D" w:rsidRPr="0075284D">
        <w:rPr>
          <w:sz w:val="24"/>
          <w:szCs w:val="24"/>
        </w:rPr>
        <w:t xml:space="preserve"> que promuevan el encuentro, intercambio, sentido de pertenencia, representatividad, creatividad, </w:t>
      </w:r>
      <w:r w:rsidR="0026730E" w:rsidRPr="0075284D">
        <w:rPr>
          <w:sz w:val="24"/>
          <w:szCs w:val="24"/>
        </w:rPr>
        <w:t>formación,</w:t>
      </w:r>
      <w:r w:rsidR="0026730E">
        <w:rPr>
          <w:sz w:val="24"/>
          <w:szCs w:val="24"/>
        </w:rPr>
        <w:t xml:space="preserve"> </w:t>
      </w:r>
      <w:r w:rsidR="0075284D" w:rsidRPr="0075284D">
        <w:rPr>
          <w:sz w:val="24"/>
          <w:szCs w:val="24"/>
        </w:rPr>
        <w:t xml:space="preserve">entre otros. Todo esto pensado en </w:t>
      </w:r>
      <w:r w:rsidR="0026730E">
        <w:rPr>
          <w:sz w:val="24"/>
          <w:szCs w:val="24"/>
        </w:rPr>
        <w:t>un</w:t>
      </w:r>
      <w:r w:rsidR="0075284D" w:rsidRPr="0075284D">
        <w:rPr>
          <w:sz w:val="24"/>
          <w:szCs w:val="24"/>
        </w:rPr>
        <w:t xml:space="preserve"> corto, mediano y largo plazo. </w:t>
      </w:r>
    </w:p>
    <w:p w:rsidR="00F95DD0" w:rsidRDefault="00F95DD0" w:rsidP="00746B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 finalizar </w:t>
      </w:r>
      <w:r w:rsidR="00B918F1">
        <w:rPr>
          <w:sz w:val="24"/>
          <w:szCs w:val="24"/>
        </w:rPr>
        <w:t xml:space="preserve">quisiéramos </w:t>
      </w:r>
      <w:r>
        <w:rPr>
          <w:sz w:val="24"/>
          <w:szCs w:val="24"/>
        </w:rPr>
        <w:t xml:space="preserve"> dejar manifiesto que el compromiso que asumimos hoy forma parte de una reafirmación con la institución y todos los que la conforman. </w:t>
      </w:r>
    </w:p>
    <w:p w:rsidR="00EF2D10" w:rsidRPr="00746BC0" w:rsidRDefault="00F95DD0" w:rsidP="007F0714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comprendemos el gran desafío que implica acompañar a nues</w:t>
      </w:r>
      <w:r w:rsidR="001C447B">
        <w:rPr>
          <w:sz w:val="24"/>
          <w:szCs w:val="24"/>
        </w:rPr>
        <w:t>tros estudiantes</w:t>
      </w:r>
      <w:r>
        <w:rPr>
          <w:sz w:val="24"/>
          <w:szCs w:val="24"/>
        </w:rPr>
        <w:t xml:space="preserve"> pero</w:t>
      </w:r>
      <w:r w:rsidR="00CD0199">
        <w:rPr>
          <w:sz w:val="24"/>
          <w:szCs w:val="24"/>
        </w:rPr>
        <w:t>,</w:t>
      </w:r>
      <w:r>
        <w:rPr>
          <w:sz w:val="24"/>
          <w:szCs w:val="24"/>
        </w:rPr>
        <w:t xml:space="preserve"> sabemos que esta tarea no la llevaremos a cabo en soledad</w:t>
      </w:r>
      <w:r w:rsidR="00673C6C">
        <w:rPr>
          <w:sz w:val="24"/>
          <w:szCs w:val="24"/>
        </w:rPr>
        <w:t>,</w:t>
      </w:r>
      <w:r>
        <w:rPr>
          <w:sz w:val="24"/>
          <w:szCs w:val="24"/>
        </w:rPr>
        <w:t xml:space="preserve"> no sólo por la gran predisposición </w:t>
      </w:r>
      <w:r w:rsidR="007A5162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7A5162">
        <w:rPr>
          <w:sz w:val="24"/>
          <w:szCs w:val="24"/>
        </w:rPr>
        <w:t xml:space="preserve"> han demostrado </w:t>
      </w:r>
      <w:r>
        <w:rPr>
          <w:sz w:val="24"/>
          <w:szCs w:val="24"/>
        </w:rPr>
        <w:t>diferentes actores institucionales</w:t>
      </w:r>
      <w:r w:rsidR="007A51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sino porque hay mucho </w:t>
      </w:r>
      <w:r w:rsidR="00673C6C">
        <w:rPr>
          <w:sz w:val="24"/>
          <w:szCs w:val="24"/>
        </w:rPr>
        <w:t>camino</w:t>
      </w:r>
      <w:r>
        <w:rPr>
          <w:sz w:val="24"/>
          <w:szCs w:val="24"/>
        </w:rPr>
        <w:t xml:space="preserve"> recorrido</w:t>
      </w:r>
      <w:r w:rsidR="00C52F2C">
        <w:rPr>
          <w:sz w:val="24"/>
          <w:szCs w:val="24"/>
        </w:rPr>
        <w:t>, que nos posiciona en otro lugar,</w:t>
      </w:r>
      <w:r w:rsidR="00673C6C">
        <w:rPr>
          <w:sz w:val="24"/>
          <w:szCs w:val="24"/>
        </w:rPr>
        <w:t xml:space="preserve"> y mucho por </w:t>
      </w:r>
      <w:r w:rsidR="001C447B">
        <w:rPr>
          <w:sz w:val="24"/>
          <w:szCs w:val="24"/>
        </w:rPr>
        <w:t>recorrer</w:t>
      </w:r>
      <w:r w:rsidR="007F0714">
        <w:rPr>
          <w:rFonts w:ascii="UniversLTStd-Light" w:hAnsi="UniversLTStd-Light" w:cs="UniversLTStd-Light"/>
          <w:sz w:val="20"/>
          <w:szCs w:val="20"/>
        </w:rPr>
        <w:t>.</w:t>
      </w:r>
    </w:p>
    <w:p w:rsidR="00EF2D10" w:rsidRPr="00746BC0" w:rsidRDefault="00EF2D10" w:rsidP="00746BC0">
      <w:pPr>
        <w:jc w:val="both"/>
        <w:rPr>
          <w:sz w:val="24"/>
          <w:szCs w:val="24"/>
        </w:rPr>
      </w:pPr>
    </w:p>
    <w:p w:rsidR="00EF2D10" w:rsidRDefault="00EF2D10" w:rsidP="008B0C6B">
      <w:pPr>
        <w:jc w:val="both"/>
      </w:pPr>
    </w:p>
    <w:p w:rsidR="00EF2D10" w:rsidRDefault="00EF2D10" w:rsidP="008B0C6B">
      <w:pPr>
        <w:jc w:val="both"/>
      </w:pPr>
    </w:p>
    <w:p w:rsidR="00A10223" w:rsidRPr="00AE643D" w:rsidRDefault="00B45E30" w:rsidP="00A10223">
      <w:pPr>
        <w:autoSpaceDE w:val="0"/>
        <w:autoSpaceDN w:val="0"/>
        <w:adjustRightInd w:val="0"/>
        <w:spacing w:after="0" w:line="240" w:lineRule="auto"/>
        <w:rPr>
          <w:rFonts w:ascii="UniversLTStd-LightCnObl" w:hAnsi="UniversLTStd-LightCnObl" w:cs="UniversLTStd-LightCnObl"/>
          <w:b/>
          <w:i/>
          <w:color w:val="000000"/>
          <w:sz w:val="20"/>
          <w:szCs w:val="20"/>
        </w:rPr>
      </w:pPr>
      <w:r>
        <w:rPr>
          <w:rFonts w:ascii="UniversLTStd-LightCnObl" w:hAnsi="UniversLTStd-LightCnObl" w:cs="UniversLTStd-LightCnObl"/>
          <w:b/>
          <w:i/>
          <w:color w:val="000000"/>
          <w:sz w:val="20"/>
          <w:szCs w:val="20"/>
        </w:rPr>
        <w:t xml:space="preserve">                        </w:t>
      </w:r>
      <w:r w:rsidR="00A10223" w:rsidRPr="00AE643D">
        <w:rPr>
          <w:rFonts w:ascii="UniversLTStd-LightCnObl" w:hAnsi="UniversLTStd-LightCnObl" w:cs="UniversLTStd-LightCnObl"/>
          <w:b/>
          <w:i/>
          <w:color w:val="000000"/>
          <w:sz w:val="20"/>
          <w:szCs w:val="20"/>
        </w:rPr>
        <w:t>“El verdadero acto de descubrir no consiste en hallar nuevas tierras sino</w:t>
      </w:r>
    </w:p>
    <w:p w:rsidR="00A10223" w:rsidRDefault="00B45E30" w:rsidP="00A10223">
      <w:pPr>
        <w:autoSpaceDE w:val="0"/>
        <w:autoSpaceDN w:val="0"/>
        <w:adjustRightInd w:val="0"/>
        <w:spacing w:after="0" w:line="240" w:lineRule="auto"/>
        <w:rPr>
          <w:rFonts w:ascii="UniversLTStd-LightCnObl" w:hAnsi="UniversLTStd-LightCnObl" w:cs="UniversLTStd-LightCnObl"/>
          <w:color w:val="000000"/>
          <w:sz w:val="20"/>
          <w:szCs w:val="20"/>
        </w:rPr>
      </w:pPr>
      <w:r>
        <w:rPr>
          <w:rFonts w:ascii="UniversLTStd-LightCnObl" w:hAnsi="UniversLTStd-LightCnObl" w:cs="UniversLTStd-LightCnObl"/>
          <w:b/>
          <w:i/>
          <w:color w:val="000000"/>
          <w:sz w:val="20"/>
          <w:szCs w:val="20"/>
        </w:rPr>
        <w:t xml:space="preserve">                               </w:t>
      </w:r>
      <w:proofErr w:type="gramStart"/>
      <w:r w:rsidR="00A10223" w:rsidRPr="00AE643D">
        <w:rPr>
          <w:rFonts w:ascii="UniversLTStd-LightCnObl" w:hAnsi="UniversLTStd-LightCnObl" w:cs="UniversLTStd-LightCnObl"/>
          <w:b/>
          <w:i/>
          <w:color w:val="000000"/>
          <w:sz w:val="20"/>
          <w:szCs w:val="20"/>
        </w:rPr>
        <w:t>en</w:t>
      </w:r>
      <w:proofErr w:type="gramEnd"/>
      <w:r w:rsidR="00A10223" w:rsidRPr="00AE643D">
        <w:rPr>
          <w:rFonts w:ascii="UniversLTStd-LightCnObl" w:hAnsi="UniversLTStd-LightCnObl" w:cs="UniversLTStd-LightCnObl"/>
          <w:b/>
          <w:i/>
          <w:color w:val="000000"/>
          <w:sz w:val="20"/>
          <w:szCs w:val="20"/>
        </w:rPr>
        <w:t xml:space="preserve"> verlas con nuevos ojos.”</w:t>
      </w:r>
    </w:p>
    <w:p w:rsidR="00A10223" w:rsidRDefault="00673C6C" w:rsidP="00A10223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color w:val="000000"/>
          <w:sz w:val="20"/>
          <w:szCs w:val="20"/>
        </w:rPr>
      </w:pPr>
      <w:r>
        <w:rPr>
          <w:rFonts w:ascii="UniversLTStd-Cn" w:hAnsi="UniversLTStd-Cn" w:cs="UniversLTStd-Cn"/>
          <w:color w:val="000000"/>
          <w:sz w:val="20"/>
          <w:szCs w:val="20"/>
        </w:rPr>
        <w:t xml:space="preserve">                                                                                     </w:t>
      </w:r>
      <w:r w:rsidR="00A10223">
        <w:rPr>
          <w:rFonts w:ascii="UniversLTStd-Cn" w:hAnsi="UniversLTStd-Cn" w:cs="UniversLTStd-Cn"/>
          <w:color w:val="000000"/>
          <w:sz w:val="20"/>
          <w:szCs w:val="20"/>
        </w:rPr>
        <w:t>Marcel Proust</w:t>
      </w:r>
    </w:p>
    <w:p w:rsidR="00A10223" w:rsidRDefault="00A10223" w:rsidP="00A10223">
      <w:pPr>
        <w:jc w:val="both"/>
      </w:pPr>
    </w:p>
    <w:p w:rsidR="00EF2D10" w:rsidRDefault="00EF2D10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B46EB2" w:rsidRDefault="00B46EB2" w:rsidP="008B0C6B">
      <w:pPr>
        <w:jc w:val="both"/>
      </w:pPr>
    </w:p>
    <w:p w:rsidR="00EF2D10" w:rsidRDefault="00EF2D10" w:rsidP="008B0C6B">
      <w:pPr>
        <w:jc w:val="both"/>
      </w:pPr>
    </w:p>
    <w:p w:rsidR="00EF2D10" w:rsidRPr="007D6186" w:rsidRDefault="004C4B3A" w:rsidP="007D6186">
      <w:pPr>
        <w:jc w:val="both"/>
        <w:rPr>
          <w:sz w:val="24"/>
          <w:szCs w:val="24"/>
        </w:rPr>
      </w:pPr>
      <w:r w:rsidRPr="007D6186">
        <w:rPr>
          <w:sz w:val="24"/>
          <w:szCs w:val="24"/>
        </w:rPr>
        <w:t>BIBLIOGRAFÍA</w:t>
      </w:r>
    </w:p>
    <w:p w:rsidR="004C4B3A" w:rsidRPr="007D6186" w:rsidRDefault="005F2F54" w:rsidP="007D6186">
      <w:pPr>
        <w:pStyle w:val="Prrafodelista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BLEJMAR, Bernardo.</w:t>
      </w:r>
      <w:r w:rsidR="004C4B3A" w:rsidRPr="007D6186">
        <w:rPr>
          <w:rFonts w:cs="Times New Roman"/>
          <w:sz w:val="24"/>
          <w:szCs w:val="24"/>
        </w:rPr>
        <w:t xml:space="preserve"> “</w:t>
      </w:r>
      <w:r w:rsidR="004C4B3A" w:rsidRPr="007D6186">
        <w:rPr>
          <w:rFonts w:cs="Times New Roman"/>
          <w:i/>
          <w:sz w:val="24"/>
          <w:szCs w:val="24"/>
        </w:rPr>
        <w:t>Gestionar es hacer que las cosas sucedan</w:t>
      </w:r>
      <w:r w:rsidR="004C4B3A" w:rsidRPr="007D6186">
        <w:rPr>
          <w:rFonts w:cs="Times New Roman"/>
          <w:sz w:val="24"/>
          <w:szCs w:val="24"/>
        </w:rPr>
        <w:t xml:space="preserve">. Buenos Aires: Ediciones </w:t>
      </w:r>
      <w:proofErr w:type="spellStart"/>
      <w:r w:rsidR="004C4B3A" w:rsidRPr="007D6186">
        <w:rPr>
          <w:rFonts w:cs="Times New Roman"/>
          <w:sz w:val="24"/>
          <w:szCs w:val="24"/>
        </w:rPr>
        <w:t>Noveduc</w:t>
      </w:r>
      <w:proofErr w:type="spellEnd"/>
      <w:r w:rsidR="004C4B3A" w:rsidRPr="007D6186">
        <w:rPr>
          <w:rFonts w:cs="Times New Roman"/>
          <w:sz w:val="24"/>
          <w:szCs w:val="24"/>
        </w:rPr>
        <w:t>. 2005</w:t>
      </w:r>
      <w:r w:rsidR="00383D98" w:rsidRPr="007D6186">
        <w:rPr>
          <w:rFonts w:cs="Times New Roman"/>
          <w:sz w:val="24"/>
          <w:szCs w:val="24"/>
        </w:rPr>
        <w:t>.</w:t>
      </w:r>
    </w:p>
    <w:p w:rsidR="00B452FD" w:rsidRPr="007D6186" w:rsidRDefault="00D04025" w:rsidP="007D6186">
      <w:pPr>
        <w:pStyle w:val="Prrafodelista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CORONADO, Mónica</w:t>
      </w:r>
      <w:r w:rsidR="00B452FD" w:rsidRPr="007D6186">
        <w:rPr>
          <w:rFonts w:cs="Times New Roman"/>
          <w:sz w:val="24"/>
          <w:szCs w:val="24"/>
        </w:rPr>
        <w:t xml:space="preserve"> y otros. Dossier. </w:t>
      </w:r>
      <w:r w:rsidR="00B452FD" w:rsidRPr="007D6186">
        <w:rPr>
          <w:rFonts w:cs="Times New Roman"/>
          <w:i/>
          <w:sz w:val="24"/>
          <w:szCs w:val="24"/>
        </w:rPr>
        <w:t>La tutoría: nueva dimensión del rol docente</w:t>
      </w:r>
      <w:r w:rsidR="00B452FD" w:rsidRPr="007D6186">
        <w:rPr>
          <w:rFonts w:cs="Times New Roman"/>
          <w:sz w:val="24"/>
          <w:szCs w:val="24"/>
        </w:rPr>
        <w:t>. En: Novedades Educativas. Sumario #264-265. Año 25| Diciembre 2012/</w:t>
      </w:r>
    </w:p>
    <w:p w:rsidR="00383D98" w:rsidRPr="007D6186" w:rsidRDefault="00383D98" w:rsidP="007D6186">
      <w:pPr>
        <w:pStyle w:val="Prrafodelista"/>
        <w:numPr>
          <w:ilvl w:val="0"/>
          <w:numId w:val="8"/>
        </w:numPr>
        <w:jc w:val="both"/>
        <w:rPr>
          <w:rFonts w:cs="Times New Roman"/>
          <w:i/>
          <w:sz w:val="24"/>
          <w:szCs w:val="24"/>
        </w:rPr>
      </w:pPr>
      <w:r w:rsidRPr="007D6186">
        <w:rPr>
          <w:rFonts w:cs="Times New Roman"/>
          <w:sz w:val="24"/>
          <w:szCs w:val="24"/>
        </w:rPr>
        <w:t xml:space="preserve">DEI, DANIEL. </w:t>
      </w:r>
      <w:r w:rsidR="00B452FD" w:rsidRPr="007D6186">
        <w:rPr>
          <w:rFonts w:cs="Times New Roman"/>
          <w:sz w:val="24"/>
          <w:szCs w:val="24"/>
        </w:rPr>
        <w:t>“La</w:t>
      </w:r>
      <w:r w:rsidRPr="007D6186">
        <w:rPr>
          <w:rFonts w:cs="Times New Roman"/>
          <w:i/>
          <w:sz w:val="24"/>
          <w:szCs w:val="24"/>
        </w:rPr>
        <w:t xml:space="preserve"> tesis, como orientarse en su elaboración” </w:t>
      </w:r>
      <w:r w:rsidRPr="007D6186">
        <w:rPr>
          <w:rFonts w:cs="Times New Roman"/>
          <w:sz w:val="24"/>
          <w:szCs w:val="24"/>
        </w:rPr>
        <w:t>Buenos Aires. Ed. Prometeo, Libros. 4° Edición. 2001</w:t>
      </w:r>
    </w:p>
    <w:p w:rsidR="005F2F54" w:rsidRDefault="004C4B3A" w:rsidP="005F2F5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7D6186">
        <w:rPr>
          <w:sz w:val="24"/>
          <w:szCs w:val="24"/>
        </w:rPr>
        <w:t>FRIGERIO, G.- POG</w:t>
      </w:r>
      <w:r w:rsidR="00166FBE" w:rsidRPr="007D6186">
        <w:rPr>
          <w:sz w:val="24"/>
          <w:szCs w:val="24"/>
        </w:rPr>
        <w:t>G</w:t>
      </w:r>
      <w:r w:rsidRPr="007D6186">
        <w:rPr>
          <w:sz w:val="24"/>
          <w:szCs w:val="24"/>
        </w:rPr>
        <w:t>I</w:t>
      </w:r>
      <w:r w:rsidR="00166FBE" w:rsidRPr="007D6186">
        <w:rPr>
          <w:sz w:val="24"/>
          <w:szCs w:val="24"/>
        </w:rPr>
        <w:t xml:space="preserve"> </w:t>
      </w:r>
      <w:r w:rsidRPr="007D6186">
        <w:rPr>
          <w:sz w:val="24"/>
          <w:szCs w:val="24"/>
        </w:rPr>
        <w:t>M- TIRAMONTI G.-AGUERRONDO I. ;“</w:t>
      </w:r>
      <w:r w:rsidRPr="007D6186">
        <w:rPr>
          <w:i/>
          <w:sz w:val="24"/>
          <w:szCs w:val="24"/>
        </w:rPr>
        <w:t>Las instituciones educativas cara y ceca, elementos para su gestión”</w:t>
      </w:r>
      <w:r w:rsidR="00C77D26" w:rsidRPr="007D6186">
        <w:rPr>
          <w:i/>
          <w:sz w:val="24"/>
          <w:szCs w:val="24"/>
        </w:rPr>
        <w:t xml:space="preserve"> </w:t>
      </w:r>
      <w:r w:rsidR="00C77D26" w:rsidRPr="007D6186">
        <w:rPr>
          <w:sz w:val="24"/>
          <w:szCs w:val="24"/>
        </w:rPr>
        <w:t>Buenos aires; Ed. Troquel; 1992</w:t>
      </w:r>
    </w:p>
    <w:p w:rsidR="00B452FD" w:rsidRPr="005F2F54" w:rsidRDefault="00B452FD" w:rsidP="005F2F5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F2F54">
        <w:t xml:space="preserve">GARCÍA, Carlos Marcelo y LÓPEZ YAÑEZ. Compiladores. </w:t>
      </w:r>
      <w:r w:rsidRPr="005F2F54">
        <w:rPr>
          <w:i/>
          <w:iCs/>
        </w:rPr>
        <w:t xml:space="preserve">Asesoramiento Curricular y Organizativo en Educación. </w:t>
      </w:r>
      <w:r w:rsidRPr="005F2F54">
        <w:t>Buenos Aires: Editorial Ariel. S.A. 1997</w:t>
      </w:r>
      <w:r w:rsidR="007D6186" w:rsidRPr="005F2F54">
        <w:t>.</w:t>
      </w:r>
    </w:p>
    <w:p w:rsidR="00166FBE" w:rsidRPr="007D6186" w:rsidRDefault="00166FBE" w:rsidP="007D6186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7D6186">
        <w:rPr>
          <w:rFonts w:ascii="Calibri" w:eastAsia="Calibri" w:hAnsi="Calibri" w:cs="Times New Roman"/>
          <w:sz w:val="24"/>
          <w:szCs w:val="24"/>
        </w:rPr>
        <w:t>Ley 26.026, Ley de Educación Nacional</w:t>
      </w:r>
      <w:r w:rsidR="007D6186">
        <w:rPr>
          <w:sz w:val="24"/>
          <w:szCs w:val="24"/>
        </w:rPr>
        <w:t>.</w:t>
      </w:r>
      <w:r w:rsidRPr="007D618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F2F54" w:rsidRDefault="00166FBE" w:rsidP="005F2F5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7D6186">
        <w:rPr>
          <w:rFonts w:ascii="Calibri" w:eastAsia="Calibri" w:hAnsi="Calibri" w:cs="Times New Roman"/>
          <w:sz w:val="24"/>
          <w:szCs w:val="24"/>
        </w:rPr>
        <w:t>Leyes nacionales y resoluciones del Consejo Federal de Educació</w:t>
      </w:r>
      <w:r w:rsidR="00B452FD" w:rsidRPr="007D6186">
        <w:rPr>
          <w:sz w:val="24"/>
          <w:szCs w:val="24"/>
        </w:rPr>
        <w:t>n.</w:t>
      </w:r>
    </w:p>
    <w:p w:rsidR="00AB76B5" w:rsidRPr="005F2F54" w:rsidRDefault="00760D6C" w:rsidP="005F2F54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F2F54">
        <w:rPr>
          <w:sz w:val="24"/>
          <w:szCs w:val="24"/>
        </w:rPr>
        <w:t>NICASTRO, S.- GRECO, M. “</w:t>
      </w:r>
      <w:r w:rsidRPr="005F2F54">
        <w:rPr>
          <w:i/>
          <w:sz w:val="24"/>
          <w:szCs w:val="24"/>
        </w:rPr>
        <w:t xml:space="preserve">Entre trayectorias, escenas y pensamientos en espacios de formación”. </w:t>
      </w:r>
      <w:r w:rsidRPr="005F2F54">
        <w:rPr>
          <w:sz w:val="24"/>
          <w:szCs w:val="24"/>
        </w:rPr>
        <w:t>Ed. Homo Sapiens. Rosario.2° reimpresión 2012</w:t>
      </w:r>
      <w:r w:rsidR="00AB76B5" w:rsidRPr="005F2F54">
        <w:rPr>
          <w:sz w:val="24"/>
          <w:szCs w:val="24"/>
        </w:rPr>
        <w:t>.</w:t>
      </w:r>
      <w:r w:rsidR="00AB76B5" w:rsidRPr="005F2F54">
        <w:rPr>
          <w:rFonts w:cs="Times New Roman"/>
          <w:sz w:val="24"/>
          <w:szCs w:val="24"/>
        </w:rPr>
        <w:t xml:space="preserve">Enero 2013. </w:t>
      </w:r>
      <w:proofErr w:type="spellStart"/>
      <w:r w:rsidR="00AB76B5" w:rsidRPr="005F2F54">
        <w:rPr>
          <w:rFonts w:cs="Times New Roman"/>
          <w:sz w:val="24"/>
          <w:szCs w:val="24"/>
        </w:rPr>
        <w:t>Noveduc</w:t>
      </w:r>
      <w:proofErr w:type="spellEnd"/>
      <w:r w:rsidR="00AB76B5" w:rsidRPr="005F2F54">
        <w:rPr>
          <w:rFonts w:cs="Times New Roman"/>
          <w:sz w:val="24"/>
          <w:szCs w:val="24"/>
        </w:rPr>
        <w:t>: Bs As.</w:t>
      </w:r>
    </w:p>
    <w:p w:rsidR="007D6186" w:rsidRDefault="00B452FD" w:rsidP="007D6186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7D6186">
        <w:rPr>
          <w:sz w:val="24"/>
          <w:szCs w:val="24"/>
        </w:rPr>
        <w:t>Resoluciones del Consejo Federal de Educación acerca de los niveles del sistema educativo</w:t>
      </w:r>
      <w:r w:rsidR="007D6186">
        <w:rPr>
          <w:sz w:val="24"/>
          <w:szCs w:val="24"/>
        </w:rPr>
        <w:t>.</w:t>
      </w:r>
    </w:p>
    <w:p w:rsidR="007D6186" w:rsidRPr="007D6186" w:rsidRDefault="00AB76B5" w:rsidP="007D6186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7D6186">
        <w:rPr>
          <w:rFonts w:cs="Times New Roman"/>
          <w:sz w:val="24"/>
          <w:szCs w:val="24"/>
        </w:rPr>
        <w:t xml:space="preserve">Resolución Ministerio de Educación Nº136/15. </w:t>
      </w:r>
      <w:r w:rsidRPr="007D6186">
        <w:rPr>
          <w:rFonts w:cs="Times New Roman"/>
          <w:i/>
          <w:sz w:val="24"/>
          <w:szCs w:val="24"/>
        </w:rPr>
        <w:t xml:space="preserve">Reglamento Orgánico Institucional </w:t>
      </w:r>
      <w:r w:rsidRPr="007D6186">
        <w:rPr>
          <w:rFonts w:cs="Times New Roman"/>
          <w:sz w:val="24"/>
          <w:szCs w:val="24"/>
        </w:rPr>
        <w:t>del Instituto Provincial de Enseñanza Superior “Florentino Ameghino”. Ushuaia, 26 de enero de 2015.</w:t>
      </w:r>
    </w:p>
    <w:p w:rsidR="00AB76B5" w:rsidRPr="007D6186" w:rsidRDefault="00AB76B5" w:rsidP="007D6186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7D6186">
        <w:rPr>
          <w:rFonts w:cs="Times New Roman"/>
          <w:sz w:val="24"/>
          <w:szCs w:val="24"/>
        </w:rPr>
        <w:t xml:space="preserve">Resolución Ministerio de Educación Nº 3700/13. </w:t>
      </w:r>
      <w:r w:rsidRPr="007D6186">
        <w:rPr>
          <w:rFonts w:cs="Times New Roman"/>
          <w:i/>
          <w:sz w:val="24"/>
          <w:szCs w:val="24"/>
        </w:rPr>
        <w:t xml:space="preserve">Régimen Académico Institucional </w:t>
      </w:r>
      <w:r w:rsidRPr="007D6186">
        <w:rPr>
          <w:rFonts w:cs="Times New Roman"/>
          <w:sz w:val="24"/>
          <w:szCs w:val="24"/>
        </w:rPr>
        <w:t>del Instituto Provincial de Enseñanza Superior “FLORENTINO AMEGHINO”. Ushuaia, 9 de enero 2014.</w:t>
      </w:r>
    </w:p>
    <w:p w:rsidR="002A6C36" w:rsidRPr="007D6186" w:rsidRDefault="002A6C36" w:rsidP="007D6186">
      <w:pPr>
        <w:spacing w:after="0"/>
        <w:jc w:val="both"/>
        <w:rPr>
          <w:rFonts w:cs="Times New Roman"/>
          <w:sz w:val="24"/>
          <w:szCs w:val="24"/>
        </w:rPr>
      </w:pPr>
    </w:p>
    <w:p w:rsidR="00EF2D10" w:rsidRDefault="00EF2D10" w:rsidP="008B0C6B">
      <w:pPr>
        <w:jc w:val="both"/>
      </w:pPr>
    </w:p>
    <w:p w:rsidR="00EF2D10" w:rsidRDefault="00EF2D10" w:rsidP="008B0C6B">
      <w:pPr>
        <w:jc w:val="both"/>
      </w:pPr>
    </w:p>
    <w:p w:rsidR="00EF2D10" w:rsidRDefault="00EF2D10" w:rsidP="008B0C6B">
      <w:pPr>
        <w:jc w:val="both"/>
      </w:pPr>
    </w:p>
    <w:p w:rsidR="002075C0" w:rsidRDefault="002075C0"/>
    <w:sectPr w:rsidR="002075C0" w:rsidSect="00F8562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E5" w:rsidRDefault="006B02E5" w:rsidP="00666F38">
      <w:pPr>
        <w:spacing w:after="0" w:line="240" w:lineRule="auto"/>
      </w:pPr>
      <w:r>
        <w:separator/>
      </w:r>
    </w:p>
  </w:endnote>
  <w:endnote w:type="continuationSeparator" w:id="0">
    <w:p w:rsidR="006B02E5" w:rsidRDefault="006B02E5" w:rsidP="0066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Univers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219"/>
      <w:docPartObj>
        <w:docPartGallery w:val="Page Numbers (Bottom of Page)"/>
        <w:docPartUnique/>
      </w:docPartObj>
    </w:sdtPr>
    <w:sdtContent>
      <w:p w:rsidR="004C4B3A" w:rsidRDefault="00E50C3B">
        <w:pPr>
          <w:pStyle w:val="Piedepgina"/>
          <w:jc w:val="center"/>
        </w:pPr>
        <w:fldSimple w:instr=" PAGE   \* MERGEFORMAT ">
          <w:r w:rsidR="00111433">
            <w:rPr>
              <w:noProof/>
            </w:rPr>
            <w:t>1</w:t>
          </w:r>
        </w:fldSimple>
      </w:p>
    </w:sdtContent>
  </w:sdt>
  <w:p w:rsidR="004C4B3A" w:rsidRDefault="004C4B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E5" w:rsidRDefault="006B02E5" w:rsidP="00666F38">
      <w:pPr>
        <w:spacing w:after="0" w:line="240" w:lineRule="auto"/>
      </w:pPr>
      <w:r>
        <w:separator/>
      </w:r>
    </w:p>
  </w:footnote>
  <w:footnote w:type="continuationSeparator" w:id="0">
    <w:p w:rsidR="006B02E5" w:rsidRDefault="006B02E5" w:rsidP="00666F38">
      <w:pPr>
        <w:spacing w:after="0" w:line="240" w:lineRule="auto"/>
      </w:pPr>
      <w:r>
        <w:continuationSeparator/>
      </w:r>
    </w:p>
  </w:footnote>
  <w:footnote w:id="1">
    <w:p w:rsidR="004C4B3A" w:rsidRDefault="004C4B3A" w:rsidP="00EB1567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Blejmar</w:t>
      </w:r>
      <w:proofErr w:type="spellEnd"/>
      <w:r>
        <w:t xml:space="preserve"> Bernardo, “Gestionar es hacer que las cosas sucedan” Ed. Novedades Educativas; </w:t>
      </w:r>
      <w:proofErr w:type="spellStart"/>
      <w:r>
        <w:t>Bs.As</w:t>
      </w:r>
      <w:proofErr w:type="spellEnd"/>
      <w:r>
        <w:t>. –México 2005; pág.35</w:t>
      </w:r>
    </w:p>
  </w:footnote>
  <w:footnote w:id="2">
    <w:p w:rsidR="002558EF" w:rsidRPr="00D14F97" w:rsidRDefault="002558E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14F97">
        <w:t>NICASTRO, S.- GRECO, M. “</w:t>
      </w:r>
      <w:r w:rsidR="00D14F97">
        <w:rPr>
          <w:i/>
        </w:rPr>
        <w:t xml:space="preserve">Entre trayectorias, escenas y pensamientos en espacios de formación”. </w:t>
      </w:r>
      <w:r w:rsidR="00D14F97">
        <w:t xml:space="preserve">Ed. Homo Sapiens. </w:t>
      </w:r>
      <w:r w:rsidR="000801B2">
        <w:t>Rosario.</w:t>
      </w:r>
      <w:r w:rsidR="00D14F97">
        <w:t>2° reimpresión 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4C4B3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70D11FB807D45AE98F5A843458338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C4B3A" w:rsidRDefault="004C4B3A" w:rsidP="00E9168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Proyecto de j</w:t>
              </w:r>
              <w:r w:rsidR="00EB22B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efatura D.O.E.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Prof. Cañette, Patricia</w:t>
              </w:r>
              <w:r w:rsidR="00E43D1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año 2017</w:t>
              </w:r>
            </w:p>
          </w:tc>
        </w:sdtContent>
      </w:sdt>
      <w:tc>
        <w:tcPr>
          <w:tcW w:w="1105" w:type="dxa"/>
        </w:tcPr>
        <w:p w:rsidR="004C4B3A" w:rsidRDefault="004C4B3A" w:rsidP="00992691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4C4B3A" w:rsidRDefault="004C4B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84A"/>
    <w:multiLevelType w:val="hybridMultilevel"/>
    <w:tmpl w:val="194A9E84"/>
    <w:lvl w:ilvl="0" w:tplc="66ECD1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1C9"/>
    <w:multiLevelType w:val="hybridMultilevel"/>
    <w:tmpl w:val="F28C68F4"/>
    <w:lvl w:ilvl="0" w:tplc="1194BA14">
      <w:numFmt w:val="bullet"/>
      <w:lvlText w:val="-"/>
      <w:lvlJc w:val="left"/>
      <w:pPr>
        <w:ind w:left="76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5B74532"/>
    <w:multiLevelType w:val="hybridMultilevel"/>
    <w:tmpl w:val="FC3AC6A4"/>
    <w:lvl w:ilvl="0" w:tplc="FFD67468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3A63A4"/>
    <w:multiLevelType w:val="hybridMultilevel"/>
    <w:tmpl w:val="D1264CA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E6273"/>
    <w:multiLevelType w:val="hybridMultilevel"/>
    <w:tmpl w:val="D5FCD7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46894"/>
    <w:multiLevelType w:val="hybridMultilevel"/>
    <w:tmpl w:val="B4780904"/>
    <w:lvl w:ilvl="0" w:tplc="6142A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B8E"/>
    <w:multiLevelType w:val="hybridMultilevel"/>
    <w:tmpl w:val="FACCFAC8"/>
    <w:lvl w:ilvl="0" w:tplc="1194B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D5094"/>
    <w:multiLevelType w:val="hybridMultilevel"/>
    <w:tmpl w:val="245E97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C7FBB"/>
    <w:multiLevelType w:val="hybridMultilevel"/>
    <w:tmpl w:val="E1B8F846"/>
    <w:lvl w:ilvl="0" w:tplc="FFD67468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84D9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421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0F51CA"/>
    <w:multiLevelType w:val="hybridMultilevel"/>
    <w:tmpl w:val="ECECD36E"/>
    <w:lvl w:ilvl="0" w:tplc="2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690947D3"/>
    <w:multiLevelType w:val="hybridMultilevel"/>
    <w:tmpl w:val="4CE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6B"/>
    <w:rsid w:val="000210A3"/>
    <w:rsid w:val="00026511"/>
    <w:rsid w:val="00040559"/>
    <w:rsid w:val="00052C57"/>
    <w:rsid w:val="0005335F"/>
    <w:rsid w:val="000664E5"/>
    <w:rsid w:val="00077310"/>
    <w:rsid w:val="000801B2"/>
    <w:rsid w:val="00090181"/>
    <w:rsid w:val="000B1999"/>
    <w:rsid w:val="000B372E"/>
    <w:rsid w:val="000B5C18"/>
    <w:rsid w:val="000D78A9"/>
    <w:rsid w:val="000E0466"/>
    <w:rsid w:val="000E1D21"/>
    <w:rsid w:val="000F7ED3"/>
    <w:rsid w:val="00111433"/>
    <w:rsid w:val="0012212B"/>
    <w:rsid w:val="0012361A"/>
    <w:rsid w:val="00157CC9"/>
    <w:rsid w:val="00166FBE"/>
    <w:rsid w:val="00177450"/>
    <w:rsid w:val="001807BF"/>
    <w:rsid w:val="001B3FD5"/>
    <w:rsid w:val="001B5993"/>
    <w:rsid w:val="001C447B"/>
    <w:rsid w:val="001D6219"/>
    <w:rsid w:val="001F55FA"/>
    <w:rsid w:val="00207176"/>
    <w:rsid w:val="002075C0"/>
    <w:rsid w:val="00221A2C"/>
    <w:rsid w:val="00234EF5"/>
    <w:rsid w:val="00237E71"/>
    <w:rsid w:val="002431B7"/>
    <w:rsid w:val="002558EF"/>
    <w:rsid w:val="0026730E"/>
    <w:rsid w:val="002968B0"/>
    <w:rsid w:val="00296C1F"/>
    <w:rsid w:val="002A6C36"/>
    <w:rsid w:val="002B649C"/>
    <w:rsid w:val="002D3E5B"/>
    <w:rsid w:val="002F6926"/>
    <w:rsid w:val="00366FD8"/>
    <w:rsid w:val="00380654"/>
    <w:rsid w:val="00383D98"/>
    <w:rsid w:val="003C5CBF"/>
    <w:rsid w:val="003C7F41"/>
    <w:rsid w:val="003D0511"/>
    <w:rsid w:val="003E3E73"/>
    <w:rsid w:val="003E5DAA"/>
    <w:rsid w:val="003F4043"/>
    <w:rsid w:val="003F407C"/>
    <w:rsid w:val="003F46EC"/>
    <w:rsid w:val="00410858"/>
    <w:rsid w:val="00452E77"/>
    <w:rsid w:val="004629A0"/>
    <w:rsid w:val="00484718"/>
    <w:rsid w:val="004B0E28"/>
    <w:rsid w:val="004C4B3A"/>
    <w:rsid w:val="00532485"/>
    <w:rsid w:val="005631EE"/>
    <w:rsid w:val="00572BC5"/>
    <w:rsid w:val="005A74B3"/>
    <w:rsid w:val="005F2F54"/>
    <w:rsid w:val="00602217"/>
    <w:rsid w:val="006037E2"/>
    <w:rsid w:val="00622249"/>
    <w:rsid w:val="00666F38"/>
    <w:rsid w:val="00673C6C"/>
    <w:rsid w:val="00686E48"/>
    <w:rsid w:val="00691711"/>
    <w:rsid w:val="006A47F6"/>
    <w:rsid w:val="006B02E5"/>
    <w:rsid w:val="006C341D"/>
    <w:rsid w:val="006E7AD8"/>
    <w:rsid w:val="006F782D"/>
    <w:rsid w:val="00733319"/>
    <w:rsid w:val="00746BC0"/>
    <w:rsid w:val="0075284D"/>
    <w:rsid w:val="00760D6C"/>
    <w:rsid w:val="0078501A"/>
    <w:rsid w:val="007A5162"/>
    <w:rsid w:val="007A6DDA"/>
    <w:rsid w:val="007B37EF"/>
    <w:rsid w:val="007B44BD"/>
    <w:rsid w:val="007D6186"/>
    <w:rsid w:val="007F0714"/>
    <w:rsid w:val="007F57D6"/>
    <w:rsid w:val="00815B72"/>
    <w:rsid w:val="0083379E"/>
    <w:rsid w:val="008528FA"/>
    <w:rsid w:val="00852FFC"/>
    <w:rsid w:val="008707A2"/>
    <w:rsid w:val="0088599A"/>
    <w:rsid w:val="00886AC2"/>
    <w:rsid w:val="008923AC"/>
    <w:rsid w:val="008B0C6B"/>
    <w:rsid w:val="008B4B9F"/>
    <w:rsid w:val="008C47F7"/>
    <w:rsid w:val="0091608E"/>
    <w:rsid w:val="00941329"/>
    <w:rsid w:val="00942BC2"/>
    <w:rsid w:val="0094349A"/>
    <w:rsid w:val="009537F4"/>
    <w:rsid w:val="00963EE8"/>
    <w:rsid w:val="0097654C"/>
    <w:rsid w:val="0097711A"/>
    <w:rsid w:val="00981CD9"/>
    <w:rsid w:val="00992691"/>
    <w:rsid w:val="009B5E62"/>
    <w:rsid w:val="00A10223"/>
    <w:rsid w:val="00A21C9B"/>
    <w:rsid w:val="00A27073"/>
    <w:rsid w:val="00A57112"/>
    <w:rsid w:val="00A9284F"/>
    <w:rsid w:val="00AA31E1"/>
    <w:rsid w:val="00AB5E23"/>
    <w:rsid w:val="00AB76B5"/>
    <w:rsid w:val="00AD01F2"/>
    <w:rsid w:val="00AE643D"/>
    <w:rsid w:val="00AE7664"/>
    <w:rsid w:val="00AF6A1B"/>
    <w:rsid w:val="00B32693"/>
    <w:rsid w:val="00B452FD"/>
    <w:rsid w:val="00B45E30"/>
    <w:rsid w:val="00B46EB2"/>
    <w:rsid w:val="00B5710C"/>
    <w:rsid w:val="00B7247A"/>
    <w:rsid w:val="00B918F1"/>
    <w:rsid w:val="00B92FE5"/>
    <w:rsid w:val="00BB7A8E"/>
    <w:rsid w:val="00BD21E0"/>
    <w:rsid w:val="00BF797D"/>
    <w:rsid w:val="00C52F2C"/>
    <w:rsid w:val="00C60ED2"/>
    <w:rsid w:val="00C77D26"/>
    <w:rsid w:val="00C817BB"/>
    <w:rsid w:val="00C85745"/>
    <w:rsid w:val="00CA43DB"/>
    <w:rsid w:val="00CB368F"/>
    <w:rsid w:val="00CC741F"/>
    <w:rsid w:val="00CD0199"/>
    <w:rsid w:val="00CE2B21"/>
    <w:rsid w:val="00D009A8"/>
    <w:rsid w:val="00D04025"/>
    <w:rsid w:val="00D14F97"/>
    <w:rsid w:val="00D15660"/>
    <w:rsid w:val="00D371F4"/>
    <w:rsid w:val="00D43FD3"/>
    <w:rsid w:val="00D53A09"/>
    <w:rsid w:val="00D53EF3"/>
    <w:rsid w:val="00DC47DA"/>
    <w:rsid w:val="00DC5B77"/>
    <w:rsid w:val="00DD0E0C"/>
    <w:rsid w:val="00DF43F3"/>
    <w:rsid w:val="00E0737B"/>
    <w:rsid w:val="00E43D19"/>
    <w:rsid w:val="00E50C3B"/>
    <w:rsid w:val="00E6070A"/>
    <w:rsid w:val="00E804BC"/>
    <w:rsid w:val="00E91686"/>
    <w:rsid w:val="00EB1567"/>
    <w:rsid w:val="00EB2175"/>
    <w:rsid w:val="00EB22BC"/>
    <w:rsid w:val="00ED2D56"/>
    <w:rsid w:val="00EF2D10"/>
    <w:rsid w:val="00F02947"/>
    <w:rsid w:val="00F143AE"/>
    <w:rsid w:val="00F35BA2"/>
    <w:rsid w:val="00F85629"/>
    <w:rsid w:val="00F95DD0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81"/>
  </w:style>
  <w:style w:type="paragraph" w:styleId="Ttulo1">
    <w:name w:val="heading 1"/>
    <w:basedOn w:val="Normal"/>
    <w:next w:val="Normal"/>
    <w:link w:val="Ttulo1Car"/>
    <w:uiPriority w:val="9"/>
    <w:qFormat/>
    <w:rsid w:val="00F85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0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B5C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0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6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F38"/>
  </w:style>
  <w:style w:type="paragraph" w:styleId="Piedepgina">
    <w:name w:val="footer"/>
    <w:basedOn w:val="Normal"/>
    <w:link w:val="PiedepginaCar"/>
    <w:uiPriority w:val="99"/>
    <w:unhideWhenUsed/>
    <w:rsid w:val="00666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F38"/>
  </w:style>
  <w:style w:type="paragraph" w:styleId="Textonotapie">
    <w:name w:val="footnote text"/>
    <w:basedOn w:val="Normal"/>
    <w:link w:val="TextonotapieCar"/>
    <w:uiPriority w:val="99"/>
    <w:semiHidden/>
    <w:unhideWhenUsed/>
    <w:rsid w:val="00666F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6F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6F38"/>
    <w:rPr>
      <w:vertAlign w:val="superscript"/>
    </w:rPr>
  </w:style>
  <w:style w:type="table" w:styleId="Tablaconcuadrcula">
    <w:name w:val="Table Grid"/>
    <w:basedOn w:val="Tablanormal"/>
    <w:uiPriority w:val="59"/>
    <w:rsid w:val="00EB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85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85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5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0D11FB807D45AE98F5A8434583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052A-47B0-4FA5-B89E-2FEC2D215552}"/>
      </w:docPartPr>
      <w:docPartBody>
        <w:p w:rsidR="00C10335" w:rsidRDefault="001E49A0" w:rsidP="001E49A0">
          <w:pPr>
            <w:pStyle w:val="470D11FB807D45AE98F5A8434583388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Univers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LightCn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49A0"/>
    <w:rsid w:val="00147C40"/>
    <w:rsid w:val="001A3E48"/>
    <w:rsid w:val="001E49A0"/>
    <w:rsid w:val="007F5900"/>
    <w:rsid w:val="00922F22"/>
    <w:rsid w:val="00C10335"/>
    <w:rsid w:val="00CD3751"/>
    <w:rsid w:val="00E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D11FB807D45AE98F5A84345833887">
    <w:name w:val="470D11FB807D45AE98F5A84345833887"/>
    <w:rsid w:val="001E49A0"/>
  </w:style>
  <w:style w:type="paragraph" w:customStyle="1" w:styleId="25DA37D3EE9348FBA2F8C66344AEE4D8">
    <w:name w:val="25DA37D3EE9348FBA2F8C66344AEE4D8"/>
    <w:rsid w:val="001E49A0"/>
  </w:style>
  <w:style w:type="paragraph" w:customStyle="1" w:styleId="6DBB63FD11CC43C0BE729CB513D29BC5">
    <w:name w:val="6DBB63FD11CC43C0BE729CB513D29BC5"/>
    <w:rsid w:val="00147C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6F59-4323-4A1B-BC3D-0063BECC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1877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jefatura D.O.E. período 2017-2021. Prof. Cañette, Patricia</vt:lpstr>
    </vt:vector>
  </TitlesOfParts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jefatura D.O.E. Prof. Cañette, Patricia año 2017</dc:title>
  <dc:creator>Diego</dc:creator>
  <cp:lastModifiedBy>Diego</cp:lastModifiedBy>
  <cp:revision>110</cp:revision>
  <cp:lastPrinted>2017-03-21T21:17:00Z</cp:lastPrinted>
  <dcterms:created xsi:type="dcterms:W3CDTF">2017-03-15T08:53:00Z</dcterms:created>
  <dcterms:modified xsi:type="dcterms:W3CDTF">2017-03-22T00:10:00Z</dcterms:modified>
</cp:coreProperties>
</file>